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93B1C" w:rsidRPr="008C0311" w:rsidRDefault="00093B1C" w:rsidP="00BA0295">
      <w:pPr>
        <w:pStyle w:val="Ttulo"/>
        <w:rPr>
          <w:rFonts w:ascii="Century Gothic" w:hAnsi="Century Gothic"/>
        </w:rPr>
      </w:pPr>
    </w:p>
    <w:p w:rsidR="00093B1C" w:rsidRPr="008C0311" w:rsidRDefault="00093B1C" w:rsidP="00BA0295">
      <w:pPr>
        <w:pStyle w:val="Ttulo"/>
        <w:rPr>
          <w:rFonts w:ascii="Century Gothic" w:hAnsi="Century Gothic"/>
        </w:rPr>
      </w:pPr>
    </w:p>
    <w:p w:rsidR="00093B1C" w:rsidRPr="008C0311" w:rsidRDefault="00B41680" w:rsidP="00BA0295">
      <w:pPr>
        <w:pStyle w:val="Ttulo"/>
        <w:rPr>
          <w:rFonts w:ascii="Century Gothic" w:hAnsi="Century Gothic"/>
          <w:bCs w:val="0"/>
          <w:color w:val="000000"/>
          <w:sz w:val="28"/>
          <w:szCs w:val="28"/>
        </w:rPr>
      </w:pPr>
      <w:r w:rsidRPr="008C0311">
        <w:rPr>
          <w:rFonts w:ascii="Century Gothic" w:hAnsi="Century Gothic"/>
          <w:bCs w:val="0"/>
          <w:color w:val="000000"/>
          <w:sz w:val="28"/>
          <w:szCs w:val="28"/>
        </w:rPr>
        <w:t>Procedimiento</w:t>
      </w:r>
    </w:p>
    <w:p w:rsidR="00E8492D" w:rsidRDefault="00E8492D" w:rsidP="00E8492D">
      <w:pPr>
        <w:pStyle w:val="Ttulo"/>
        <w:rPr>
          <w:rFonts w:ascii="Century Gothic" w:hAnsi="Century Gothic"/>
          <w:bCs w:val="0"/>
          <w:caps/>
          <w:color w:val="000000"/>
          <w:sz w:val="32"/>
          <w:szCs w:val="32"/>
        </w:rPr>
      </w:pPr>
    </w:p>
    <w:p w:rsidR="00E8492D" w:rsidRPr="001059F4" w:rsidRDefault="00E8492D" w:rsidP="00E8492D">
      <w:pPr>
        <w:pStyle w:val="Ttulo"/>
        <w:rPr>
          <w:rFonts w:ascii="Century Gothic" w:hAnsi="Century Gothic"/>
          <w:bCs w:val="0"/>
          <w:caps/>
          <w:color w:val="000000"/>
          <w:sz w:val="32"/>
          <w:szCs w:val="32"/>
        </w:rPr>
      </w:pPr>
      <w:r>
        <w:rPr>
          <w:rFonts w:ascii="Century Gothic" w:hAnsi="Century Gothic"/>
          <w:bCs w:val="0"/>
          <w:caps/>
          <w:color w:val="000000"/>
          <w:sz w:val="32"/>
          <w:szCs w:val="32"/>
        </w:rPr>
        <w:t>GESTIÓN DE RIESGOS Y OPORTUNIDADES</w:t>
      </w:r>
    </w:p>
    <w:p w:rsidR="00093B1C" w:rsidRPr="008C0311" w:rsidRDefault="00093B1C" w:rsidP="00BA0295">
      <w:pPr>
        <w:pStyle w:val="Ttulo"/>
        <w:rPr>
          <w:rFonts w:ascii="Century Gothic" w:hAnsi="Century Gothic"/>
          <w:bCs w:val="0"/>
          <w:color w:val="000000"/>
          <w:sz w:val="28"/>
          <w:szCs w:val="28"/>
        </w:rPr>
      </w:pPr>
    </w:p>
    <w:p w:rsidR="00093B1C" w:rsidRPr="008C0311" w:rsidRDefault="00093B1C" w:rsidP="00BA0295">
      <w:pPr>
        <w:pStyle w:val="Ttulo"/>
        <w:rPr>
          <w:rFonts w:ascii="Century Gothic" w:hAnsi="Century Gothic"/>
        </w:rPr>
      </w:pPr>
    </w:p>
    <w:tbl>
      <w:tblPr>
        <w:tblW w:w="10207"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1"/>
        <w:gridCol w:w="7796"/>
      </w:tblGrid>
      <w:tr w:rsidR="00093B1C" w:rsidRPr="008C0311" w:rsidTr="0057416F">
        <w:tc>
          <w:tcPr>
            <w:tcW w:w="2411" w:type="dxa"/>
            <w:shd w:val="clear" w:color="auto" w:fill="auto"/>
          </w:tcPr>
          <w:p w:rsidR="00093B1C" w:rsidRPr="008C0311" w:rsidRDefault="00B41680" w:rsidP="00C17140">
            <w:pPr>
              <w:pStyle w:val="Ttulo"/>
              <w:spacing w:before="60" w:after="60" w:line="288" w:lineRule="auto"/>
              <w:jc w:val="left"/>
              <w:rPr>
                <w:rFonts w:ascii="Century Gothic" w:hAnsi="Century Gothic"/>
                <w:sz w:val="20"/>
                <w:szCs w:val="20"/>
              </w:rPr>
            </w:pPr>
            <w:r w:rsidRPr="008C0311">
              <w:rPr>
                <w:rFonts w:ascii="Century Gothic" w:hAnsi="Century Gothic"/>
                <w:sz w:val="20"/>
                <w:szCs w:val="20"/>
              </w:rPr>
              <w:t>Finalidad</w:t>
            </w:r>
          </w:p>
        </w:tc>
        <w:tc>
          <w:tcPr>
            <w:tcW w:w="7796" w:type="dxa"/>
            <w:shd w:val="clear" w:color="auto" w:fill="auto"/>
          </w:tcPr>
          <w:p w:rsidR="00093B1C" w:rsidRPr="008C0311" w:rsidRDefault="00E8492D" w:rsidP="005C5E4B">
            <w:pPr>
              <w:pStyle w:val="Ttulo"/>
              <w:spacing w:before="60" w:after="60" w:line="288" w:lineRule="auto"/>
              <w:jc w:val="both"/>
              <w:rPr>
                <w:rFonts w:ascii="Century Gothic" w:hAnsi="Century Gothic"/>
                <w:b w:val="0"/>
                <w:bCs w:val="0"/>
                <w:color w:val="000000"/>
                <w:sz w:val="20"/>
                <w:szCs w:val="20"/>
              </w:rPr>
            </w:pPr>
            <w:r w:rsidRPr="00E0403E">
              <w:rPr>
                <w:rFonts w:ascii="Century Gothic" w:hAnsi="Century Gothic"/>
                <w:b w:val="0"/>
                <w:bCs w:val="0"/>
                <w:color w:val="000000"/>
                <w:sz w:val="20"/>
                <w:szCs w:val="20"/>
              </w:rPr>
              <w:t>El presente procedimiento tiene por objeto definir y desarrollar la metodología implantada en</w:t>
            </w:r>
            <w:r>
              <w:rPr>
                <w:rFonts w:ascii="Century Gothic" w:hAnsi="Century Gothic"/>
                <w:b w:val="0"/>
                <w:bCs w:val="0"/>
                <w:color w:val="000000"/>
                <w:sz w:val="20"/>
                <w:szCs w:val="20"/>
              </w:rPr>
              <w:t xml:space="preserve"> </w:t>
            </w:r>
            <w:r w:rsidRPr="00E0403E">
              <w:rPr>
                <w:rFonts w:ascii="Century Gothic" w:hAnsi="Century Gothic"/>
                <w:b w:val="0"/>
                <w:bCs w:val="0"/>
                <w:color w:val="000000"/>
                <w:sz w:val="20"/>
                <w:szCs w:val="20"/>
              </w:rPr>
              <w:t xml:space="preserve"> </w:t>
            </w:r>
            <w:r w:rsidRPr="00EE3544">
              <w:rPr>
                <w:rFonts w:ascii="Century Gothic" w:hAnsi="Century Gothic"/>
                <w:b w:val="0"/>
                <w:bCs w:val="0"/>
                <w:color w:val="000000"/>
                <w:sz w:val="20"/>
                <w:szCs w:val="20"/>
              </w:rPr>
              <w:t>[INSERTA AQUÍ EL NOMBRE DE TU EMPRESA]</w:t>
            </w:r>
            <w:r w:rsidRPr="00E0403E">
              <w:rPr>
                <w:rFonts w:ascii="Century Gothic" w:hAnsi="Century Gothic"/>
                <w:b w:val="0"/>
                <w:bCs w:val="0"/>
                <w:color w:val="000000"/>
                <w:sz w:val="20"/>
                <w:szCs w:val="20"/>
              </w:rPr>
              <w:t xml:space="preserve"> para analizar y evaluar los riesgos y oportunidades desprendidos del </w:t>
            </w:r>
            <w:r>
              <w:rPr>
                <w:rFonts w:ascii="Century Gothic" w:hAnsi="Century Gothic"/>
                <w:b w:val="0"/>
                <w:bCs w:val="0"/>
                <w:color w:val="000000"/>
                <w:sz w:val="20"/>
                <w:szCs w:val="20"/>
              </w:rPr>
              <w:t>a</w:t>
            </w:r>
            <w:r w:rsidRPr="00E0403E">
              <w:rPr>
                <w:rFonts w:ascii="Century Gothic" w:hAnsi="Century Gothic"/>
                <w:b w:val="0"/>
                <w:bCs w:val="0"/>
                <w:color w:val="000000"/>
                <w:sz w:val="20"/>
                <w:szCs w:val="20"/>
              </w:rPr>
              <w:t>nálisis de su contexto, de los procesos y de las partes interesadas.</w:t>
            </w:r>
          </w:p>
        </w:tc>
      </w:tr>
      <w:tr w:rsidR="00093B1C" w:rsidRPr="008C0311" w:rsidTr="0057416F">
        <w:tc>
          <w:tcPr>
            <w:tcW w:w="2411" w:type="dxa"/>
            <w:shd w:val="clear" w:color="auto" w:fill="auto"/>
          </w:tcPr>
          <w:p w:rsidR="00093B1C" w:rsidRPr="008C0311" w:rsidRDefault="007D41E0" w:rsidP="00FE2F34">
            <w:pPr>
              <w:pStyle w:val="Ttulo"/>
              <w:spacing w:before="60" w:after="60" w:line="288" w:lineRule="auto"/>
              <w:jc w:val="left"/>
              <w:rPr>
                <w:rFonts w:ascii="Century Gothic" w:hAnsi="Century Gothic"/>
                <w:sz w:val="20"/>
                <w:szCs w:val="20"/>
              </w:rPr>
            </w:pPr>
            <w:r w:rsidRPr="008C0311">
              <w:rPr>
                <w:rFonts w:ascii="Century Gothic" w:hAnsi="Century Gothic"/>
                <w:sz w:val="20"/>
                <w:szCs w:val="20"/>
              </w:rPr>
              <w:t>Alcance</w:t>
            </w:r>
          </w:p>
        </w:tc>
        <w:tc>
          <w:tcPr>
            <w:tcW w:w="7796" w:type="dxa"/>
            <w:shd w:val="clear" w:color="auto" w:fill="auto"/>
          </w:tcPr>
          <w:p w:rsidR="00093B1C" w:rsidRPr="008C0311" w:rsidRDefault="00E8492D" w:rsidP="00EE3544">
            <w:pPr>
              <w:pStyle w:val="Ttulo"/>
              <w:spacing w:before="60" w:after="60" w:line="288" w:lineRule="auto"/>
              <w:jc w:val="both"/>
              <w:rPr>
                <w:rFonts w:ascii="Century Gothic" w:hAnsi="Century Gothic"/>
                <w:b w:val="0"/>
                <w:bCs w:val="0"/>
                <w:color w:val="000000"/>
                <w:sz w:val="20"/>
                <w:szCs w:val="20"/>
              </w:rPr>
            </w:pPr>
            <w:r w:rsidRPr="007D41E0">
              <w:rPr>
                <w:rFonts w:ascii="Century Gothic" w:hAnsi="Century Gothic"/>
                <w:b w:val="0"/>
                <w:bCs w:val="0"/>
                <w:color w:val="000000"/>
                <w:sz w:val="20"/>
                <w:szCs w:val="20"/>
              </w:rPr>
              <w:t>El alcance de este procedimiento afecta a todas las actividades desarrolladas por</w:t>
            </w:r>
            <w:r w:rsidRPr="001059F4">
              <w:rPr>
                <w:rFonts w:ascii="Century Gothic" w:hAnsi="Century Gothic"/>
                <w:b w:val="0"/>
                <w:bCs w:val="0"/>
                <w:color w:val="000000"/>
                <w:sz w:val="20"/>
                <w:szCs w:val="20"/>
              </w:rPr>
              <w:t xml:space="preserve"> </w:t>
            </w:r>
            <w:r w:rsidRPr="00EE3544">
              <w:rPr>
                <w:rFonts w:ascii="Century Gothic" w:hAnsi="Century Gothic"/>
                <w:b w:val="0"/>
                <w:bCs w:val="0"/>
                <w:color w:val="000000"/>
                <w:sz w:val="20"/>
                <w:szCs w:val="20"/>
              </w:rPr>
              <w:t>[INSERTA AQUÍ EL NOMBRE DE TU EMPRESA]</w:t>
            </w:r>
            <w:r>
              <w:rPr>
                <w:rFonts w:ascii="Century Gothic" w:hAnsi="Century Gothic"/>
                <w:b w:val="0"/>
                <w:bCs w:val="0"/>
                <w:color w:val="000000"/>
                <w:sz w:val="20"/>
                <w:szCs w:val="20"/>
              </w:rPr>
              <w:t>.</w:t>
            </w:r>
          </w:p>
        </w:tc>
      </w:tr>
    </w:tbl>
    <w:p w:rsidR="00093B1C" w:rsidRDefault="00093B1C" w:rsidP="00BA0295">
      <w:pPr>
        <w:rPr>
          <w:rFonts w:ascii="Century Gothic" w:hAnsi="Century Gothic"/>
        </w:rPr>
      </w:pPr>
    </w:p>
    <w:p w:rsidR="00196383" w:rsidRPr="008C0311" w:rsidRDefault="00196383" w:rsidP="00BA0295">
      <w:pPr>
        <w:rPr>
          <w:rFonts w:ascii="Century Gothic" w:hAnsi="Century Gothic"/>
        </w:rPr>
      </w:pPr>
    </w:p>
    <w:tbl>
      <w:tblPr>
        <w:tblW w:w="10207"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0"/>
        <w:gridCol w:w="5670"/>
        <w:gridCol w:w="2127"/>
      </w:tblGrid>
      <w:tr w:rsidR="00093B1C" w:rsidRPr="008C0311" w:rsidTr="00560BB2">
        <w:tc>
          <w:tcPr>
            <w:tcW w:w="2410" w:type="dxa"/>
            <w:tcBorders>
              <w:top w:val="single" w:sz="4" w:space="0" w:color="auto"/>
              <w:left w:val="single" w:sz="4" w:space="0" w:color="auto"/>
              <w:bottom w:val="single" w:sz="4" w:space="0" w:color="auto"/>
              <w:right w:val="single" w:sz="4" w:space="0" w:color="auto"/>
            </w:tcBorders>
            <w:shd w:val="clear" w:color="auto" w:fill="auto"/>
          </w:tcPr>
          <w:p w:rsidR="00093B1C" w:rsidRPr="008C0311" w:rsidRDefault="00B41680" w:rsidP="00560BB2">
            <w:pPr>
              <w:pStyle w:val="Ttulo"/>
              <w:spacing w:before="60" w:after="60" w:line="288" w:lineRule="auto"/>
              <w:jc w:val="left"/>
              <w:rPr>
                <w:rFonts w:ascii="Century Gothic" w:hAnsi="Century Gothic"/>
                <w:sz w:val="20"/>
                <w:szCs w:val="20"/>
              </w:rPr>
            </w:pPr>
            <w:bookmarkStart w:id="0" w:name="_Toc455068890"/>
            <w:r w:rsidRPr="008C0311">
              <w:rPr>
                <w:rFonts w:ascii="Century Gothic" w:hAnsi="Century Gothic"/>
                <w:sz w:val="20"/>
                <w:szCs w:val="20"/>
              </w:rPr>
              <w:t>Revisión</w:t>
            </w:r>
          </w:p>
        </w:tc>
        <w:tc>
          <w:tcPr>
            <w:tcW w:w="5670" w:type="dxa"/>
            <w:tcBorders>
              <w:top w:val="single" w:sz="4" w:space="0" w:color="auto"/>
              <w:left w:val="single" w:sz="4" w:space="0" w:color="auto"/>
              <w:bottom w:val="single" w:sz="4" w:space="0" w:color="auto"/>
              <w:right w:val="single" w:sz="4" w:space="0" w:color="auto"/>
            </w:tcBorders>
            <w:shd w:val="clear" w:color="auto" w:fill="auto"/>
          </w:tcPr>
          <w:p w:rsidR="00093B1C" w:rsidRPr="008C0311" w:rsidRDefault="00B41680" w:rsidP="00B41680">
            <w:pPr>
              <w:pStyle w:val="Ttulo"/>
              <w:spacing w:before="60" w:after="60" w:line="288" w:lineRule="auto"/>
              <w:jc w:val="both"/>
              <w:rPr>
                <w:rFonts w:ascii="Century Gothic" w:hAnsi="Century Gothic"/>
                <w:b w:val="0"/>
                <w:bCs w:val="0"/>
                <w:color w:val="000000"/>
                <w:sz w:val="20"/>
                <w:szCs w:val="20"/>
              </w:rPr>
            </w:pPr>
            <w:r w:rsidRPr="008C0311">
              <w:rPr>
                <w:rFonts w:ascii="Century Gothic" w:hAnsi="Century Gothic"/>
                <w:bCs w:val="0"/>
                <w:color w:val="000000"/>
                <w:sz w:val="20"/>
                <w:szCs w:val="20"/>
              </w:rPr>
              <w:t>Descripción de la modificación</w:t>
            </w:r>
          </w:p>
        </w:tc>
        <w:tc>
          <w:tcPr>
            <w:tcW w:w="2127" w:type="dxa"/>
            <w:tcBorders>
              <w:top w:val="single" w:sz="4" w:space="0" w:color="auto"/>
              <w:left w:val="single" w:sz="4" w:space="0" w:color="auto"/>
              <w:bottom w:val="single" w:sz="4" w:space="0" w:color="auto"/>
              <w:right w:val="single" w:sz="4" w:space="0" w:color="auto"/>
            </w:tcBorders>
            <w:shd w:val="clear" w:color="auto" w:fill="auto"/>
          </w:tcPr>
          <w:p w:rsidR="00093B1C" w:rsidRPr="008C0311" w:rsidRDefault="00B41680" w:rsidP="00560BB2">
            <w:pPr>
              <w:pStyle w:val="Ttulo"/>
              <w:spacing w:before="60" w:after="60" w:line="288" w:lineRule="auto"/>
              <w:jc w:val="both"/>
              <w:rPr>
                <w:rFonts w:ascii="Century Gothic" w:hAnsi="Century Gothic"/>
                <w:bCs w:val="0"/>
                <w:color w:val="000000"/>
                <w:sz w:val="20"/>
                <w:szCs w:val="20"/>
              </w:rPr>
            </w:pPr>
            <w:r w:rsidRPr="008C0311">
              <w:rPr>
                <w:rFonts w:ascii="Century Gothic" w:hAnsi="Century Gothic"/>
                <w:bCs w:val="0"/>
                <w:color w:val="000000"/>
                <w:sz w:val="20"/>
                <w:szCs w:val="20"/>
              </w:rPr>
              <w:t>Fecha</w:t>
            </w:r>
          </w:p>
        </w:tc>
      </w:tr>
      <w:tr w:rsidR="00093B1C" w:rsidRPr="008C0311" w:rsidTr="00560BB2">
        <w:tc>
          <w:tcPr>
            <w:tcW w:w="2410" w:type="dxa"/>
            <w:shd w:val="clear" w:color="auto" w:fill="auto"/>
          </w:tcPr>
          <w:p w:rsidR="00093B1C" w:rsidRPr="008C0311" w:rsidRDefault="00093B1C" w:rsidP="00560BB2">
            <w:pPr>
              <w:pStyle w:val="Ttulo"/>
              <w:spacing w:before="60" w:after="60" w:line="288" w:lineRule="auto"/>
              <w:jc w:val="left"/>
              <w:rPr>
                <w:rFonts w:ascii="Century Gothic" w:hAnsi="Century Gothic"/>
                <w:b w:val="0"/>
                <w:sz w:val="20"/>
                <w:szCs w:val="20"/>
              </w:rPr>
            </w:pPr>
            <w:r w:rsidRPr="008C0311">
              <w:rPr>
                <w:rFonts w:ascii="Century Gothic" w:hAnsi="Century Gothic"/>
                <w:b w:val="0"/>
                <w:sz w:val="20"/>
                <w:szCs w:val="20"/>
              </w:rPr>
              <w:t>Rev. 0</w:t>
            </w:r>
          </w:p>
        </w:tc>
        <w:tc>
          <w:tcPr>
            <w:tcW w:w="5670" w:type="dxa"/>
            <w:shd w:val="clear" w:color="auto" w:fill="auto"/>
          </w:tcPr>
          <w:p w:rsidR="00093B1C" w:rsidRPr="008C0311" w:rsidRDefault="00B41680" w:rsidP="00560BB2">
            <w:pPr>
              <w:pStyle w:val="Ttulo"/>
              <w:spacing w:before="60" w:after="60" w:line="288" w:lineRule="auto"/>
              <w:jc w:val="both"/>
              <w:rPr>
                <w:rFonts w:ascii="Century Gothic" w:hAnsi="Century Gothic"/>
                <w:b w:val="0"/>
                <w:bCs w:val="0"/>
                <w:color w:val="000000"/>
                <w:sz w:val="20"/>
                <w:szCs w:val="20"/>
              </w:rPr>
            </w:pPr>
            <w:r w:rsidRPr="008C0311">
              <w:rPr>
                <w:rFonts w:ascii="Century Gothic" w:hAnsi="Century Gothic"/>
                <w:b w:val="0"/>
                <w:bCs w:val="0"/>
                <w:color w:val="000000"/>
                <w:sz w:val="20"/>
                <w:szCs w:val="20"/>
              </w:rPr>
              <w:t>Nueva edición</w:t>
            </w:r>
          </w:p>
        </w:tc>
        <w:tc>
          <w:tcPr>
            <w:tcW w:w="2127" w:type="dxa"/>
          </w:tcPr>
          <w:p w:rsidR="00093B1C" w:rsidRPr="008C0311" w:rsidRDefault="00D279D9" w:rsidP="00D279D9">
            <w:pPr>
              <w:pStyle w:val="Ttulo"/>
              <w:spacing w:before="60" w:after="60" w:line="288" w:lineRule="auto"/>
              <w:jc w:val="both"/>
              <w:rPr>
                <w:rFonts w:ascii="Century Gothic" w:hAnsi="Century Gothic"/>
                <w:b w:val="0"/>
                <w:bCs w:val="0"/>
                <w:color w:val="000000"/>
                <w:sz w:val="20"/>
                <w:szCs w:val="20"/>
              </w:rPr>
            </w:pPr>
            <w:r w:rsidRPr="008C0311">
              <w:rPr>
                <w:rFonts w:ascii="Century Gothic" w:hAnsi="Century Gothic"/>
                <w:b w:val="0"/>
                <w:bCs w:val="0"/>
                <w:color w:val="000000"/>
                <w:sz w:val="20"/>
                <w:szCs w:val="20"/>
              </w:rPr>
              <w:t>dd</w:t>
            </w:r>
            <w:r w:rsidR="00A72265" w:rsidRPr="008C0311">
              <w:rPr>
                <w:rFonts w:ascii="Century Gothic" w:hAnsi="Century Gothic"/>
                <w:b w:val="0"/>
                <w:bCs w:val="0"/>
                <w:color w:val="000000"/>
                <w:sz w:val="20"/>
                <w:szCs w:val="20"/>
              </w:rPr>
              <w:t>-</w:t>
            </w:r>
            <w:r w:rsidRPr="008C0311">
              <w:rPr>
                <w:rFonts w:ascii="Century Gothic" w:hAnsi="Century Gothic"/>
                <w:b w:val="0"/>
                <w:bCs w:val="0"/>
                <w:color w:val="000000"/>
                <w:sz w:val="20"/>
                <w:szCs w:val="20"/>
              </w:rPr>
              <w:t>mm</w:t>
            </w:r>
            <w:r w:rsidR="00A72265" w:rsidRPr="008C0311">
              <w:rPr>
                <w:rFonts w:ascii="Century Gothic" w:hAnsi="Century Gothic"/>
                <w:b w:val="0"/>
                <w:bCs w:val="0"/>
                <w:color w:val="000000"/>
                <w:sz w:val="20"/>
                <w:szCs w:val="20"/>
              </w:rPr>
              <w:t>-</w:t>
            </w:r>
            <w:r w:rsidRPr="008C0311">
              <w:rPr>
                <w:rFonts w:ascii="Century Gothic" w:hAnsi="Century Gothic"/>
                <w:b w:val="0"/>
                <w:bCs w:val="0"/>
                <w:color w:val="000000"/>
                <w:sz w:val="20"/>
                <w:szCs w:val="20"/>
              </w:rPr>
              <w:t>aa</w:t>
            </w:r>
          </w:p>
        </w:tc>
      </w:tr>
      <w:tr w:rsidR="00093B1C" w:rsidRPr="008C0311" w:rsidTr="00560BB2">
        <w:tc>
          <w:tcPr>
            <w:tcW w:w="2410" w:type="dxa"/>
            <w:shd w:val="clear" w:color="auto" w:fill="auto"/>
          </w:tcPr>
          <w:p w:rsidR="00093B1C" w:rsidRPr="008C0311" w:rsidRDefault="00093B1C" w:rsidP="00560BB2">
            <w:pPr>
              <w:pStyle w:val="Ttulo"/>
              <w:spacing w:before="60" w:after="60" w:line="288" w:lineRule="auto"/>
              <w:jc w:val="left"/>
              <w:rPr>
                <w:rFonts w:ascii="Century Gothic" w:hAnsi="Century Gothic"/>
                <w:b w:val="0"/>
                <w:sz w:val="20"/>
                <w:szCs w:val="20"/>
              </w:rPr>
            </w:pPr>
          </w:p>
        </w:tc>
        <w:tc>
          <w:tcPr>
            <w:tcW w:w="5670" w:type="dxa"/>
            <w:shd w:val="clear" w:color="auto" w:fill="auto"/>
          </w:tcPr>
          <w:p w:rsidR="00093B1C" w:rsidRPr="008C0311" w:rsidRDefault="00093B1C" w:rsidP="00560BB2">
            <w:pPr>
              <w:pStyle w:val="Ttulo"/>
              <w:tabs>
                <w:tab w:val="clear" w:pos="9639"/>
                <w:tab w:val="left" w:pos="4356"/>
              </w:tabs>
              <w:spacing w:before="60" w:after="60" w:line="288" w:lineRule="auto"/>
              <w:jc w:val="both"/>
              <w:rPr>
                <w:rFonts w:ascii="Century Gothic" w:hAnsi="Century Gothic"/>
                <w:b w:val="0"/>
                <w:bCs w:val="0"/>
                <w:color w:val="000000"/>
                <w:sz w:val="20"/>
                <w:szCs w:val="20"/>
              </w:rPr>
            </w:pPr>
            <w:r w:rsidRPr="008C0311">
              <w:rPr>
                <w:rFonts w:ascii="Century Gothic" w:hAnsi="Century Gothic"/>
                <w:b w:val="0"/>
                <w:bCs w:val="0"/>
                <w:color w:val="000000"/>
                <w:sz w:val="20"/>
                <w:szCs w:val="20"/>
              </w:rPr>
              <w:tab/>
            </w:r>
          </w:p>
        </w:tc>
        <w:tc>
          <w:tcPr>
            <w:tcW w:w="2127" w:type="dxa"/>
          </w:tcPr>
          <w:p w:rsidR="00093B1C" w:rsidRPr="008C0311" w:rsidRDefault="00093B1C" w:rsidP="00560BB2">
            <w:pPr>
              <w:pStyle w:val="Ttulo"/>
              <w:spacing w:before="60" w:after="60" w:line="288" w:lineRule="auto"/>
              <w:jc w:val="both"/>
              <w:rPr>
                <w:rFonts w:ascii="Century Gothic" w:hAnsi="Century Gothic"/>
                <w:b w:val="0"/>
                <w:bCs w:val="0"/>
                <w:color w:val="000000"/>
                <w:sz w:val="20"/>
                <w:szCs w:val="20"/>
              </w:rPr>
            </w:pPr>
          </w:p>
        </w:tc>
      </w:tr>
    </w:tbl>
    <w:p w:rsidR="00093B1C" w:rsidRDefault="00093B1C" w:rsidP="0057416F">
      <w:pPr>
        <w:pStyle w:val="Ttulo"/>
        <w:tabs>
          <w:tab w:val="left" w:pos="4380"/>
          <w:tab w:val="left" w:pos="6810"/>
        </w:tabs>
        <w:jc w:val="left"/>
        <w:rPr>
          <w:rFonts w:ascii="Century Gothic" w:hAnsi="Century Gothic"/>
        </w:rPr>
      </w:pPr>
    </w:p>
    <w:p w:rsidR="00196383" w:rsidRDefault="00196383" w:rsidP="0057416F">
      <w:pPr>
        <w:pStyle w:val="Ttulo"/>
        <w:tabs>
          <w:tab w:val="left" w:pos="4380"/>
          <w:tab w:val="left" w:pos="6810"/>
        </w:tabs>
        <w:jc w:val="left"/>
        <w:rPr>
          <w:rFonts w:ascii="Century Gothic" w:hAnsi="Century Gothic"/>
        </w:rPr>
      </w:pPr>
    </w:p>
    <w:p w:rsidR="00196383" w:rsidRPr="008C0311" w:rsidRDefault="00196383" w:rsidP="0057416F">
      <w:pPr>
        <w:pStyle w:val="Ttulo"/>
        <w:tabs>
          <w:tab w:val="left" w:pos="4380"/>
          <w:tab w:val="left" w:pos="6810"/>
        </w:tabs>
        <w:jc w:val="left"/>
        <w:rPr>
          <w:rFonts w:ascii="Century Gothic" w:hAnsi="Century Gothic"/>
        </w:rPr>
      </w:pPr>
    </w:p>
    <w:tbl>
      <w:tblPr>
        <w:tblW w:w="10206"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0"/>
        <w:gridCol w:w="7796"/>
      </w:tblGrid>
      <w:tr w:rsidR="00093B1C" w:rsidRPr="008C0311" w:rsidTr="00560BB2">
        <w:trPr>
          <w:trHeight w:val="808"/>
        </w:trPr>
        <w:tc>
          <w:tcPr>
            <w:tcW w:w="2410" w:type="dxa"/>
            <w:tcBorders>
              <w:top w:val="single" w:sz="4" w:space="0" w:color="auto"/>
              <w:left w:val="single" w:sz="4" w:space="0" w:color="auto"/>
              <w:right w:val="single" w:sz="4" w:space="0" w:color="auto"/>
            </w:tcBorders>
            <w:shd w:val="clear" w:color="auto" w:fill="auto"/>
          </w:tcPr>
          <w:p w:rsidR="00093B1C" w:rsidRPr="008C0311" w:rsidRDefault="00B41680" w:rsidP="00560BB2">
            <w:pPr>
              <w:pStyle w:val="Ttulo"/>
              <w:tabs>
                <w:tab w:val="center" w:pos="4819"/>
                <w:tab w:val="left" w:pos="7935"/>
              </w:tabs>
              <w:spacing w:before="60" w:after="60"/>
              <w:jc w:val="left"/>
              <w:rPr>
                <w:rFonts w:ascii="Century Gothic" w:hAnsi="Century Gothic"/>
                <w:b w:val="0"/>
                <w:sz w:val="20"/>
                <w:szCs w:val="20"/>
              </w:rPr>
            </w:pPr>
            <w:r w:rsidRPr="008C0311">
              <w:rPr>
                <w:rFonts w:ascii="Century Gothic" w:hAnsi="Century Gothic"/>
                <w:bCs w:val="0"/>
                <w:color w:val="000000"/>
                <w:sz w:val="20"/>
                <w:szCs w:val="20"/>
              </w:rPr>
              <w:t>Documentos aplicables</w:t>
            </w:r>
          </w:p>
        </w:tc>
        <w:tc>
          <w:tcPr>
            <w:tcW w:w="7796" w:type="dxa"/>
            <w:tcBorders>
              <w:top w:val="single" w:sz="4" w:space="0" w:color="auto"/>
              <w:left w:val="single" w:sz="4" w:space="0" w:color="auto"/>
              <w:right w:val="single" w:sz="4" w:space="0" w:color="auto"/>
            </w:tcBorders>
            <w:shd w:val="clear" w:color="auto" w:fill="auto"/>
          </w:tcPr>
          <w:p w:rsidR="00093B1C" w:rsidRPr="008C0311" w:rsidRDefault="00093B1C" w:rsidP="00560BB2">
            <w:pPr>
              <w:pStyle w:val="Ttulo"/>
              <w:spacing w:before="60" w:after="60" w:line="288" w:lineRule="auto"/>
              <w:jc w:val="both"/>
              <w:rPr>
                <w:rFonts w:ascii="Century Gothic" w:hAnsi="Century Gothic"/>
                <w:bCs w:val="0"/>
                <w:color w:val="000000"/>
                <w:sz w:val="20"/>
                <w:szCs w:val="20"/>
              </w:rPr>
            </w:pPr>
          </w:p>
        </w:tc>
      </w:tr>
      <w:tr w:rsidR="00093B1C" w:rsidRPr="008C0311" w:rsidTr="002E6136">
        <w:tc>
          <w:tcPr>
            <w:tcW w:w="2410" w:type="dxa"/>
            <w:tcBorders>
              <w:left w:val="single" w:sz="4" w:space="0" w:color="auto"/>
              <w:right w:val="single" w:sz="4" w:space="0" w:color="auto"/>
            </w:tcBorders>
            <w:shd w:val="clear" w:color="auto" w:fill="auto"/>
            <w:vAlign w:val="center"/>
          </w:tcPr>
          <w:p w:rsidR="00093B1C" w:rsidRPr="008C0311" w:rsidRDefault="002E6136" w:rsidP="002E6136">
            <w:pPr>
              <w:pStyle w:val="Ttulo"/>
              <w:spacing w:before="60" w:after="60" w:line="288" w:lineRule="auto"/>
              <w:jc w:val="left"/>
              <w:rPr>
                <w:rFonts w:ascii="Century Gothic" w:hAnsi="Century Gothic"/>
                <w:sz w:val="20"/>
                <w:szCs w:val="20"/>
              </w:rPr>
            </w:pPr>
            <w:r w:rsidRPr="008C0311">
              <w:rPr>
                <w:rFonts w:ascii="Century Gothic" w:hAnsi="Century Gothic"/>
                <w:sz w:val="20"/>
                <w:szCs w:val="20"/>
              </w:rPr>
              <w:t>M-cal</w:t>
            </w:r>
          </w:p>
        </w:tc>
        <w:tc>
          <w:tcPr>
            <w:tcW w:w="7796" w:type="dxa"/>
            <w:tcBorders>
              <w:left w:val="single" w:sz="4" w:space="0" w:color="auto"/>
            </w:tcBorders>
            <w:shd w:val="clear" w:color="auto" w:fill="auto"/>
            <w:vAlign w:val="center"/>
          </w:tcPr>
          <w:p w:rsidR="00093B1C" w:rsidRPr="008C0311" w:rsidRDefault="002E6136" w:rsidP="002E6136">
            <w:pPr>
              <w:pStyle w:val="Ttulo"/>
              <w:spacing w:after="60" w:line="288" w:lineRule="auto"/>
              <w:jc w:val="left"/>
              <w:rPr>
                <w:rFonts w:ascii="Century Gothic" w:hAnsi="Century Gothic"/>
                <w:b w:val="0"/>
                <w:sz w:val="18"/>
                <w:szCs w:val="18"/>
              </w:rPr>
            </w:pPr>
            <w:r w:rsidRPr="008C0311">
              <w:rPr>
                <w:rFonts w:ascii="Century Gothic" w:hAnsi="Century Gothic"/>
                <w:b w:val="0"/>
                <w:sz w:val="18"/>
                <w:szCs w:val="18"/>
              </w:rPr>
              <w:t>Manual de Calidad</w:t>
            </w:r>
          </w:p>
        </w:tc>
      </w:tr>
      <w:tr w:rsidR="00E8492D" w:rsidRPr="008C0311" w:rsidTr="002E6136">
        <w:tc>
          <w:tcPr>
            <w:tcW w:w="2410" w:type="dxa"/>
            <w:shd w:val="clear" w:color="auto" w:fill="auto"/>
            <w:vAlign w:val="center"/>
          </w:tcPr>
          <w:p w:rsidR="00E8492D" w:rsidRPr="001059F4" w:rsidRDefault="00E8492D" w:rsidP="00F962BF">
            <w:pPr>
              <w:pStyle w:val="Ttulo"/>
              <w:spacing w:before="60" w:after="60" w:line="288" w:lineRule="auto"/>
              <w:jc w:val="left"/>
              <w:rPr>
                <w:rFonts w:ascii="Century Gothic" w:hAnsi="Century Gothic"/>
                <w:sz w:val="20"/>
                <w:szCs w:val="20"/>
              </w:rPr>
            </w:pPr>
            <w:r>
              <w:rPr>
                <w:rFonts w:ascii="Century Gothic" w:hAnsi="Century Gothic"/>
                <w:sz w:val="20"/>
                <w:szCs w:val="20"/>
              </w:rPr>
              <w:t>PR-011</w:t>
            </w:r>
          </w:p>
        </w:tc>
        <w:tc>
          <w:tcPr>
            <w:tcW w:w="7796" w:type="dxa"/>
            <w:shd w:val="clear" w:color="auto" w:fill="auto"/>
            <w:vAlign w:val="center"/>
          </w:tcPr>
          <w:p w:rsidR="00E8492D" w:rsidRPr="001059F4" w:rsidRDefault="00196383" w:rsidP="00F962BF">
            <w:pPr>
              <w:pStyle w:val="Ttulo"/>
              <w:spacing w:after="60" w:line="288" w:lineRule="auto"/>
              <w:jc w:val="left"/>
              <w:rPr>
                <w:rFonts w:ascii="Century Gothic" w:hAnsi="Century Gothic"/>
                <w:b w:val="0"/>
                <w:bCs w:val="0"/>
                <w:color w:val="000000"/>
                <w:sz w:val="18"/>
                <w:szCs w:val="18"/>
              </w:rPr>
            </w:pPr>
            <w:r w:rsidRPr="00196383">
              <w:rPr>
                <w:rFonts w:ascii="Century Gothic" w:hAnsi="Century Gothic"/>
                <w:b w:val="0"/>
                <w:bCs w:val="0"/>
                <w:color w:val="000000"/>
                <w:sz w:val="18"/>
                <w:szCs w:val="18"/>
              </w:rPr>
              <w:t>Análisis del contexto y de las partes interesadas</w:t>
            </w:r>
          </w:p>
        </w:tc>
      </w:tr>
    </w:tbl>
    <w:p w:rsidR="00093B1C" w:rsidRDefault="00093B1C" w:rsidP="0057416F">
      <w:pPr>
        <w:pStyle w:val="Ttulo"/>
        <w:tabs>
          <w:tab w:val="left" w:pos="4380"/>
          <w:tab w:val="left" w:pos="6810"/>
        </w:tabs>
        <w:jc w:val="left"/>
        <w:rPr>
          <w:rFonts w:ascii="Century Gothic" w:hAnsi="Century Gothic"/>
        </w:rPr>
      </w:pPr>
    </w:p>
    <w:p w:rsidR="00196383" w:rsidRPr="008C0311" w:rsidRDefault="00196383" w:rsidP="0057416F">
      <w:pPr>
        <w:pStyle w:val="Ttulo"/>
        <w:tabs>
          <w:tab w:val="left" w:pos="4380"/>
          <w:tab w:val="left" w:pos="6810"/>
        </w:tabs>
        <w:jc w:val="left"/>
        <w:rPr>
          <w:rFonts w:ascii="Century Gothic" w:hAnsi="Century Gothic"/>
        </w:rPr>
      </w:pPr>
    </w:p>
    <w:p w:rsidR="002E6136" w:rsidRPr="008C0311" w:rsidRDefault="002E6136" w:rsidP="0057416F">
      <w:pPr>
        <w:pStyle w:val="Ttulo"/>
        <w:tabs>
          <w:tab w:val="left" w:pos="4380"/>
          <w:tab w:val="left" w:pos="6810"/>
        </w:tabs>
        <w:jc w:val="left"/>
        <w:rPr>
          <w:rFonts w:ascii="Century Gothic" w:hAnsi="Century Gothic"/>
        </w:rPr>
      </w:pPr>
    </w:p>
    <w:tbl>
      <w:tblPr>
        <w:tblW w:w="10207"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2"/>
        <w:gridCol w:w="3827"/>
        <w:gridCol w:w="2126"/>
        <w:gridCol w:w="2552"/>
      </w:tblGrid>
      <w:tr w:rsidR="009D5C54" w:rsidRPr="008C0311" w:rsidTr="002E6136">
        <w:trPr>
          <w:trHeight w:val="567"/>
        </w:trPr>
        <w:tc>
          <w:tcPr>
            <w:tcW w:w="1702" w:type="dxa"/>
            <w:vMerge w:val="restart"/>
            <w:shd w:val="clear" w:color="auto" w:fill="auto"/>
          </w:tcPr>
          <w:p w:rsidR="00093B1C" w:rsidRPr="008C0311" w:rsidRDefault="00BD367A" w:rsidP="002E6136">
            <w:pPr>
              <w:pStyle w:val="Ttulo"/>
              <w:tabs>
                <w:tab w:val="center" w:pos="4819"/>
                <w:tab w:val="left" w:pos="7935"/>
              </w:tabs>
              <w:spacing w:before="60" w:after="60"/>
              <w:jc w:val="left"/>
              <w:rPr>
                <w:rFonts w:ascii="Century Gothic" w:hAnsi="Century Gothic"/>
                <w:bCs w:val="0"/>
                <w:color w:val="000000"/>
                <w:sz w:val="20"/>
                <w:szCs w:val="20"/>
              </w:rPr>
            </w:pPr>
            <w:r w:rsidRPr="008C0311">
              <w:rPr>
                <w:rFonts w:ascii="Century Gothic" w:hAnsi="Century Gothic"/>
                <w:bCs w:val="0"/>
                <w:color w:val="000000"/>
                <w:sz w:val="20"/>
                <w:szCs w:val="20"/>
              </w:rPr>
              <w:t>Elaborado por:</w:t>
            </w:r>
          </w:p>
        </w:tc>
        <w:tc>
          <w:tcPr>
            <w:tcW w:w="3827" w:type="dxa"/>
            <w:tcBorders>
              <w:bottom w:val="nil"/>
            </w:tcBorders>
            <w:shd w:val="clear" w:color="auto" w:fill="auto"/>
          </w:tcPr>
          <w:p w:rsidR="009D5C54" w:rsidRPr="008C0311" w:rsidRDefault="00BD367A" w:rsidP="002E6136">
            <w:pPr>
              <w:pStyle w:val="Ttulo"/>
              <w:tabs>
                <w:tab w:val="center" w:pos="4819"/>
                <w:tab w:val="left" w:pos="7935"/>
              </w:tabs>
              <w:spacing w:line="288" w:lineRule="auto"/>
              <w:jc w:val="left"/>
              <w:rPr>
                <w:rFonts w:ascii="Century Gothic" w:hAnsi="Century Gothic"/>
                <w:b w:val="0"/>
                <w:bCs w:val="0"/>
                <w:color w:val="000000"/>
                <w:sz w:val="20"/>
                <w:szCs w:val="20"/>
              </w:rPr>
            </w:pPr>
            <w:r w:rsidRPr="008C0311">
              <w:rPr>
                <w:rFonts w:ascii="Century Gothic" w:hAnsi="Century Gothic"/>
                <w:b w:val="0"/>
                <w:bCs w:val="0"/>
                <w:color w:val="000000"/>
                <w:sz w:val="20"/>
                <w:szCs w:val="20"/>
              </w:rPr>
              <w:t>Responsable de Calidad</w:t>
            </w:r>
          </w:p>
        </w:tc>
        <w:tc>
          <w:tcPr>
            <w:tcW w:w="4678" w:type="dxa"/>
            <w:gridSpan w:val="2"/>
            <w:tcBorders>
              <w:bottom w:val="nil"/>
            </w:tcBorders>
            <w:shd w:val="clear" w:color="auto" w:fill="auto"/>
          </w:tcPr>
          <w:p w:rsidR="00093B1C" w:rsidRPr="008C0311" w:rsidRDefault="00093B1C" w:rsidP="002E6136">
            <w:pPr>
              <w:pStyle w:val="Ttulo"/>
              <w:tabs>
                <w:tab w:val="center" w:pos="4819"/>
                <w:tab w:val="left" w:pos="7935"/>
              </w:tabs>
              <w:spacing w:line="288" w:lineRule="auto"/>
              <w:jc w:val="left"/>
              <w:rPr>
                <w:rFonts w:ascii="Century Gothic" w:hAnsi="Century Gothic"/>
                <w:b w:val="0"/>
                <w:bCs w:val="0"/>
                <w:color w:val="000000"/>
                <w:sz w:val="22"/>
                <w:szCs w:val="22"/>
              </w:rPr>
            </w:pPr>
          </w:p>
        </w:tc>
      </w:tr>
      <w:tr w:rsidR="009D5C54" w:rsidRPr="008C0311" w:rsidTr="005C5E4B">
        <w:trPr>
          <w:trHeight w:val="605"/>
        </w:trPr>
        <w:tc>
          <w:tcPr>
            <w:tcW w:w="1702" w:type="dxa"/>
            <w:vMerge/>
            <w:tcBorders>
              <w:top w:val="dotted" w:sz="4" w:space="0" w:color="auto"/>
            </w:tcBorders>
            <w:shd w:val="clear" w:color="auto" w:fill="auto"/>
          </w:tcPr>
          <w:p w:rsidR="00093B1C" w:rsidRPr="008C0311" w:rsidRDefault="00093B1C" w:rsidP="002E6136">
            <w:pPr>
              <w:pStyle w:val="Ttulo"/>
              <w:tabs>
                <w:tab w:val="center" w:pos="4819"/>
                <w:tab w:val="left" w:pos="7935"/>
              </w:tabs>
              <w:spacing w:before="60" w:after="60"/>
              <w:jc w:val="left"/>
              <w:rPr>
                <w:rFonts w:ascii="Century Gothic" w:hAnsi="Century Gothic"/>
                <w:bCs w:val="0"/>
                <w:color w:val="000000"/>
                <w:sz w:val="20"/>
                <w:szCs w:val="20"/>
              </w:rPr>
            </w:pPr>
          </w:p>
        </w:tc>
        <w:tc>
          <w:tcPr>
            <w:tcW w:w="3827" w:type="dxa"/>
            <w:tcBorders>
              <w:top w:val="nil"/>
            </w:tcBorders>
            <w:shd w:val="clear" w:color="auto" w:fill="auto"/>
          </w:tcPr>
          <w:p w:rsidR="00093B1C" w:rsidRPr="008C0311" w:rsidRDefault="00093B1C" w:rsidP="002E6136">
            <w:pPr>
              <w:pStyle w:val="Ttulo"/>
              <w:tabs>
                <w:tab w:val="center" w:pos="4819"/>
                <w:tab w:val="left" w:pos="7935"/>
              </w:tabs>
              <w:spacing w:line="288" w:lineRule="auto"/>
              <w:jc w:val="left"/>
              <w:rPr>
                <w:rFonts w:ascii="Century Gothic" w:hAnsi="Century Gothic"/>
                <w:b w:val="0"/>
                <w:bCs w:val="0"/>
                <w:color w:val="000000"/>
                <w:sz w:val="20"/>
                <w:szCs w:val="20"/>
              </w:rPr>
            </w:pPr>
          </w:p>
        </w:tc>
        <w:tc>
          <w:tcPr>
            <w:tcW w:w="4678" w:type="dxa"/>
            <w:gridSpan w:val="2"/>
            <w:tcBorders>
              <w:top w:val="nil"/>
            </w:tcBorders>
            <w:shd w:val="clear" w:color="auto" w:fill="auto"/>
          </w:tcPr>
          <w:p w:rsidR="00093B1C" w:rsidRPr="008C0311" w:rsidRDefault="00093B1C" w:rsidP="002E6136">
            <w:pPr>
              <w:pStyle w:val="Ttulo"/>
              <w:tabs>
                <w:tab w:val="center" w:pos="4819"/>
                <w:tab w:val="left" w:pos="7935"/>
              </w:tabs>
              <w:spacing w:line="288" w:lineRule="auto"/>
              <w:jc w:val="left"/>
              <w:rPr>
                <w:rFonts w:ascii="Century Gothic" w:hAnsi="Century Gothic"/>
                <w:b w:val="0"/>
                <w:bCs w:val="0"/>
                <w:color w:val="000000"/>
                <w:sz w:val="22"/>
                <w:szCs w:val="22"/>
              </w:rPr>
            </w:pPr>
          </w:p>
        </w:tc>
      </w:tr>
      <w:tr w:rsidR="009D5C54" w:rsidRPr="008C0311" w:rsidTr="002E6136">
        <w:trPr>
          <w:trHeight w:val="567"/>
        </w:trPr>
        <w:tc>
          <w:tcPr>
            <w:tcW w:w="1702" w:type="dxa"/>
            <w:vMerge w:val="restart"/>
            <w:shd w:val="clear" w:color="auto" w:fill="auto"/>
          </w:tcPr>
          <w:p w:rsidR="00093B1C" w:rsidRPr="008C0311" w:rsidRDefault="00BD367A" w:rsidP="002E6136">
            <w:pPr>
              <w:pStyle w:val="Ttulo"/>
              <w:tabs>
                <w:tab w:val="center" w:pos="4819"/>
                <w:tab w:val="left" w:pos="7935"/>
              </w:tabs>
              <w:spacing w:before="60" w:after="60"/>
              <w:jc w:val="left"/>
              <w:rPr>
                <w:rFonts w:ascii="Century Gothic" w:hAnsi="Century Gothic"/>
                <w:bCs w:val="0"/>
                <w:color w:val="000000"/>
                <w:sz w:val="20"/>
                <w:szCs w:val="20"/>
              </w:rPr>
            </w:pPr>
            <w:r w:rsidRPr="008C0311">
              <w:rPr>
                <w:rFonts w:ascii="Century Gothic" w:hAnsi="Century Gothic"/>
                <w:bCs w:val="0"/>
                <w:color w:val="000000"/>
                <w:sz w:val="20"/>
                <w:szCs w:val="20"/>
              </w:rPr>
              <w:t>Aprobado por:</w:t>
            </w:r>
          </w:p>
        </w:tc>
        <w:tc>
          <w:tcPr>
            <w:tcW w:w="3827" w:type="dxa"/>
            <w:vMerge w:val="restart"/>
            <w:shd w:val="clear" w:color="auto" w:fill="auto"/>
          </w:tcPr>
          <w:p w:rsidR="00093B1C" w:rsidRPr="008C0311" w:rsidRDefault="00BD367A" w:rsidP="002E6136">
            <w:pPr>
              <w:pStyle w:val="Ttulo"/>
              <w:tabs>
                <w:tab w:val="center" w:pos="4819"/>
                <w:tab w:val="left" w:pos="7935"/>
              </w:tabs>
              <w:spacing w:before="60" w:after="60"/>
              <w:jc w:val="left"/>
              <w:rPr>
                <w:rFonts w:ascii="Century Gothic" w:hAnsi="Century Gothic"/>
                <w:b w:val="0"/>
                <w:bCs w:val="0"/>
                <w:color w:val="000000"/>
                <w:sz w:val="20"/>
                <w:szCs w:val="20"/>
              </w:rPr>
            </w:pPr>
            <w:r w:rsidRPr="008C0311">
              <w:rPr>
                <w:rFonts w:ascii="Century Gothic" w:hAnsi="Century Gothic"/>
                <w:b w:val="0"/>
                <w:bCs w:val="0"/>
                <w:color w:val="000000"/>
                <w:sz w:val="20"/>
                <w:szCs w:val="20"/>
              </w:rPr>
              <w:t>Dirección General</w:t>
            </w:r>
          </w:p>
          <w:p w:rsidR="009D5C54" w:rsidRPr="008C0311" w:rsidRDefault="009D5C54" w:rsidP="002E6136">
            <w:pPr>
              <w:pStyle w:val="Ttulo"/>
              <w:tabs>
                <w:tab w:val="center" w:pos="4819"/>
                <w:tab w:val="left" w:pos="7935"/>
              </w:tabs>
              <w:spacing w:before="60" w:after="60"/>
              <w:jc w:val="left"/>
              <w:rPr>
                <w:rFonts w:ascii="Century Gothic" w:hAnsi="Century Gothic"/>
                <w:b w:val="0"/>
                <w:bCs w:val="0"/>
                <w:color w:val="000000"/>
                <w:sz w:val="20"/>
                <w:szCs w:val="20"/>
              </w:rPr>
            </w:pPr>
          </w:p>
        </w:tc>
        <w:tc>
          <w:tcPr>
            <w:tcW w:w="4678" w:type="dxa"/>
            <w:gridSpan w:val="2"/>
            <w:tcBorders>
              <w:bottom w:val="nil"/>
            </w:tcBorders>
            <w:shd w:val="clear" w:color="auto" w:fill="auto"/>
          </w:tcPr>
          <w:p w:rsidR="00093B1C" w:rsidRPr="008C0311" w:rsidRDefault="00093B1C" w:rsidP="002E6136">
            <w:pPr>
              <w:pStyle w:val="Ttulo"/>
              <w:tabs>
                <w:tab w:val="center" w:pos="4819"/>
                <w:tab w:val="left" w:pos="7935"/>
              </w:tabs>
              <w:spacing w:beforeLines="60" w:before="144" w:after="20" w:line="288" w:lineRule="auto"/>
              <w:jc w:val="left"/>
              <w:rPr>
                <w:rFonts w:ascii="Century Gothic" w:hAnsi="Century Gothic"/>
                <w:b w:val="0"/>
                <w:bCs w:val="0"/>
                <w:color w:val="000000"/>
                <w:sz w:val="20"/>
                <w:szCs w:val="20"/>
              </w:rPr>
            </w:pPr>
          </w:p>
        </w:tc>
      </w:tr>
      <w:tr w:rsidR="009D5C54" w:rsidRPr="008C0311" w:rsidTr="002E6136">
        <w:trPr>
          <w:trHeight w:val="567"/>
        </w:trPr>
        <w:tc>
          <w:tcPr>
            <w:tcW w:w="1702" w:type="dxa"/>
            <w:vMerge/>
            <w:shd w:val="clear" w:color="auto" w:fill="auto"/>
          </w:tcPr>
          <w:p w:rsidR="00093B1C" w:rsidRPr="008C0311" w:rsidRDefault="00093B1C" w:rsidP="00560BB2">
            <w:pPr>
              <w:pStyle w:val="Ttulo"/>
              <w:tabs>
                <w:tab w:val="center" w:pos="4819"/>
                <w:tab w:val="left" w:pos="7935"/>
              </w:tabs>
              <w:spacing w:before="60" w:after="60"/>
              <w:jc w:val="both"/>
              <w:rPr>
                <w:rFonts w:ascii="Century Gothic" w:hAnsi="Century Gothic"/>
                <w:bCs w:val="0"/>
                <w:color w:val="000000"/>
                <w:sz w:val="20"/>
                <w:szCs w:val="20"/>
              </w:rPr>
            </w:pPr>
          </w:p>
        </w:tc>
        <w:tc>
          <w:tcPr>
            <w:tcW w:w="3827" w:type="dxa"/>
            <w:vMerge/>
            <w:shd w:val="clear" w:color="auto" w:fill="auto"/>
          </w:tcPr>
          <w:p w:rsidR="00093B1C" w:rsidRPr="008C0311" w:rsidRDefault="00093B1C" w:rsidP="00560BB2">
            <w:pPr>
              <w:pStyle w:val="Ttulo"/>
              <w:tabs>
                <w:tab w:val="center" w:pos="4819"/>
                <w:tab w:val="left" w:pos="7935"/>
              </w:tabs>
              <w:spacing w:before="60" w:after="60"/>
              <w:jc w:val="both"/>
              <w:rPr>
                <w:rFonts w:ascii="Century Gothic" w:hAnsi="Century Gothic"/>
                <w:b w:val="0"/>
                <w:bCs w:val="0"/>
                <w:color w:val="000000"/>
                <w:sz w:val="20"/>
                <w:szCs w:val="20"/>
              </w:rPr>
            </w:pPr>
          </w:p>
        </w:tc>
        <w:tc>
          <w:tcPr>
            <w:tcW w:w="2126" w:type="dxa"/>
            <w:tcBorders>
              <w:top w:val="nil"/>
              <w:right w:val="nil"/>
            </w:tcBorders>
            <w:shd w:val="clear" w:color="auto" w:fill="auto"/>
          </w:tcPr>
          <w:p w:rsidR="00093B1C" w:rsidRPr="008C0311" w:rsidRDefault="00093B1C" w:rsidP="00560BB2">
            <w:pPr>
              <w:pStyle w:val="Ttulo"/>
              <w:tabs>
                <w:tab w:val="center" w:pos="4819"/>
                <w:tab w:val="left" w:pos="7935"/>
              </w:tabs>
              <w:spacing w:before="20" w:after="20" w:line="288" w:lineRule="auto"/>
              <w:jc w:val="both"/>
              <w:rPr>
                <w:rFonts w:ascii="Century Gothic" w:hAnsi="Century Gothic"/>
                <w:b w:val="0"/>
                <w:bCs w:val="0"/>
                <w:color w:val="000000"/>
                <w:sz w:val="4"/>
                <w:szCs w:val="4"/>
              </w:rPr>
            </w:pPr>
          </w:p>
        </w:tc>
        <w:tc>
          <w:tcPr>
            <w:tcW w:w="2552" w:type="dxa"/>
            <w:tcBorders>
              <w:top w:val="nil"/>
              <w:left w:val="nil"/>
            </w:tcBorders>
            <w:shd w:val="clear" w:color="auto" w:fill="auto"/>
          </w:tcPr>
          <w:p w:rsidR="00093B1C" w:rsidRPr="008C0311" w:rsidRDefault="00093B1C" w:rsidP="00560BB2">
            <w:pPr>
              <w:pStyle w:val="Ttulo"/>
              <w:tabs>
                <w:tab w:val="center" w:pos="4819"/>
                <w:tab w:val="left" w:pos="7935"/>
              </w:tabs>
              <w:spacing w:before="20" w:after="20" w:line="288" w:lineRule="auto"/>
              <w:jc w:val="both"/>
              <w:rPr>
                <w:rFonts w:ascii="Century Gothic" w:hAnsi="Century Gothic"/>
                <w:b w:val="0"/>
                <w:bCs w:val="0"/>
                <w:color w:val="000000"/>
                <w:sz w:val="4"/>
                <w:szCs w:val="4"/>
              </w:rPr>
            </w:pPr>
          </w:p>
        </w:tc>
      </w:tr>
      <w:bookmarkEnd w:id="0"/>
    </w:tbl>
    <w:p w:rsidR="00306532" w:rsidRDefault="00035192" w:rsidP="005C031C">
      <w:pPr>
        <w:rPr>
          <w:rFonts w:ascii="Century Gothic" w:hAnsi="Century Gothic"/>
        </w:rPr>
      </w:pPr>
    </w:p>
    <w:p w:rsidR="005C5E4B" w:rsidRDefault="005C5E4B" w:rsidP="005C031C">
      <w:pPr>
        <w:rPr>
          <w:rFonts w:ascii="Century Gothic" w:hAnsi="Century Gothic"/>
        </w:rPr>
      </w:pPr>
    </w:p>
    <w:p w:rsidR="005C5E4B" w:rsidRDefault="005C5E4B" w:rsidP="005C031C">
      <w:pPr>
        <w:rPr>
          <w:rFonts w:ascii="Century Gothic" w:hAnsi="Century Gothic"/>
        </w:rPr>
      </w:pPr>
    </w:p>
    <w:p w:rsidR="005C5E4B" w:rsidRDefault="005C5E4B" w:rsidP="005C031C">
      <w:pPr>
        <w:rPr>
          <w:rFonts w:ascii="Century Gothic" w:hAnsi="Century Gothic"/>
        </w:rPr>
      </w:pPr>
    </w:p>
    <w:p w:rsidR="005C5E4B" w:rsidRDefault="005C5E4B" w:rsidP="005C031C">
      <w:pPr>
        <w:rPr>
          <w:rFonts w:ascii="Century Gothic" w:hAnsi="Century Gothic"/>
        </w:rPr>
      </w:pPr>
    </w:p>
    <w:p w:rsidR="00A96170" w:rsidRDefault="00A96170" w:rsidP="005C031C">
      <w:pPr>
        <w:rPr>
          <w:rFonts w:ascii="Century Gothic" w:hAnsi="Century Gothic"/>
        </w:rPr>
      </w:pPr>
    </w:p>
    <w:p w:rsidR="00AD11C9" w:rsidRDefault="005C031C" w:rsidP="0023534B">
      <w:pPr>
        <w:pStyle w:val="Ttulo1"/>
        <w:numPr>
          <w:ilvl w:val="0"/>
          <w:numId w:val="8"/>
        </w:numPr>
        <w:rPr>
          <w:rFonts w:ascii="Century Gothic" w:hAnsi="Century Gothic"/>
          <w:sz w:val="28"/>
          <w:szCs w:val="28"/>
        </w:rPr>
      </w:pPr>
      <w:r w:rsidRPr="008C0311">
        <w:rPr>
          <w:rFonts w:ascii="Century Gothic" w:hAnsi="Century Gothic"/>
          <w:sz w:val="28"/>
          <w:szCs w:val="28"/>
        </w:rPr>
        <w:t xml:space="preserve">DIAGRAMA DE FLUJO </w:t>
      </w:r>
    </w:p>
    <w:p w:rsidR="00834F6F" w:rsidRPr="00834F6F" w:rsidRDefault="001B69AB" w:rsidP="00834F6F">
      <w:pPr>
        <w:rPr>
          <w:lang w:val="it-IT" w:eastAsia="it-IT"/>
        </w:rPr>
      </w:pPr>
      <w:r>
        <w:rPr>
          <w:noProof/>
          <w:lang w:eastAsia="es-ES"/>
        </w:rPr>
        <mc:AlternateContent>
          <mc:Choice Requires="wpg">
            <w:drawing>
              <wp:anchor distT="0" distB="0" distL="114300" distR="114300" simplePos="0" relativeHeight="251660288" behindDoc="0" locked="0" layoutInCell="1" allowOverlap="1">
                <wp:simplePos x="0" y="0"/>
                <wp:positionH relativeFrom="column">
                  <wp:posOffset>1651635</wp:posOffset>
                </wp:positionH>
                <wp:positionV relativeFrom="paragraph">
                  <wp:posOffset>162560</wp:posOffset>
                </wp:positionV>
                <wp:extent cx="3619500" cy="7286625"/>
                <wp:effectExtent l="0" t="0" r="0" b="9525"/>
                <wp:wrapNone/>
                <wp:docPr id="9" name="Grupo 9"/>
                <wp:cNvGraphicFramePr/>
                <a:graphic xmlns:a="http://schemas.openxmlformats.org/drawingml/2006/main">
                  <a:graphicData uri="http://schemas.microsoft.com/office/word/2010/wordprocessingGroup">
                    <wpg:wgp>
                      <wpg:cNvGrpSpPr/>
                      <wpg:grpSpPr>
                        <a:xfrm>
                          <a:off x="0" y="0"/>
                          <a:ext cx="3619500" cy="7286625"/>
                          <a:chOff x="0" y="0"/>
                          <a:chExt cx="3619500" cy="7286625"/>
                        </a:xfrm>
                      </wpg:grpSpPr>
                      <wpg:graphicFrame>
                        <wpg:cNvPr id="1" name="Diagrama 1"/>
                        <wpg:cNvFrPr/>
                        <wpg:xfrm>
                          <a:off x="323850" y="542925"/>
                          <a:ext cx="1914525" cy="6743700"/>
                        </wpg:xfrm>
                        <a:graphic>
                          <a:graphicData uri="http://schemas.openxmlformats.org/drawingml/2006/diagram">
                            <dgm:relIds xmlns:dgm="http://schemas.openxmlformats.org/drawingml/2006/diagram" xmlns:r="http://schemas.openxmlformats.org/officeDocument/2006/relationships" r:dm="rId11" r:lo="rId12" r:qs="rId13" r:cs="rId14"/>
                          </a:graphicData>
                        </a:graphic>
                      </wpg:graphicFrame>
                      <wps:wsp>
                        <wps:cNvPr id="4" name="Documento 4"/>
                        <wps:cNvSpPr/>
                        <wps:spPr>
                          <a:xfrm>
                            <a:off x="2419350" y="3514725"/>
                            <a:ext cx="1171575" cy="847725"/>
                          </a:xfrm>
                          <a:prstGeom prst="flowChartDocument">
                            <a:avLst/>
                          </a:prstGeom>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1B69AB" w:rsidRDefault="001B69AB" w:rsidP="001B69AB">
                              <w:pPr>
                                <w:jc w:val="center"/>
                              </w:pPr>
                              <w:r>
                                <w:t>LISTA DE RIESGOS Y SU CLASIFICACIÓN</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5" name="Documento 5"/>
                        <wps:cNvSpPr/>
                        <wps:spPr>
                          <a:xfrm>
                            <a:off x="2447925" y="4895850"/>
                            <a:ext cx="1171575" cy="847725"/>
                          </a:xfrm>
                          <a:prstGeom prst="flowChartDocument">
                            <a:avLst/>
                          </a:prstGeom>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1B69AB" w:rsidRDefault="001B69AB" w:rsidP="001B69AB">
                              <w:pPr>
                                <w:jc w:val="center"/>
                              </w:pPr>
                              <w:r>
                                <w:t>PLANES DE MITIGACIÓN DE RIESGOS</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17" name="Cuadro de texto 2"/>
                        <wps:cNvSpPr txBox="1">
                          <a:spLocks noChangeArrowheads="1"/>
                        </wps:cNvSpPr>
                        <wps:spPr bwMode="auto">
                          <a:xfrm>
                            <a:off x="0" y="0"/>
                            <a:ext cx="3019425" cy="386715"/>
                          </a:xfrm>
                          <a:prstGeom prst="rect">
                            <a:avLst/>
                          </a:prstGeom>
                          <a:solidFill>
                            <a:srgbClr val="FFFFFF"/>
                          </a:solidFill>
                          <a:ln w="9525">
                            <a:noFill/>
                            <a:miter lim="800000"/>
                            <a:headEnd/>
                            <a:tailEnd/>
                          </a:ln>
                        </wps:spPr>
                        <wps:txbx>
                          <w:txbxContent>
                            <w:p w:rsidR="001B69AB" w:rsidRPr="001B69AB" w:rsidRDefault="001B69AB" w:rsidP="001B69AB">
                              <w:pPr>
                                <w:jc w:val="center"/>
                                <w:rPr>
                                  <w:rFonts w:ascii="Century Gothic" w:hAnsi="Century Gothic"/>
                                  <w:b/>
                                </w:rPr>
                              </w:pPr>
                              <w:r w:rsidRPr="001B69AB">
                                <w:rPr>
                                  <w:rFonts w:ascii="Century Gothic" w:hAnsi="Century Gothic"/>
                                  <w:b/>
                                </w:rPr>
                                <w:t>GESTIÓN Y ANÁLISIS DE RIESGOS</w:t>
                              </w:r>
                            </w:p>
                          </w:txbxContent>
                        </wps:txbx>
                        <wps:bodyPr rot="0" vert="horz" wrap="square" lIns="91440" tIns="45720" rIns="91440" bIns="45720" anchor="t" anchorCtr="0">
                          <a:spAutoFit/>
                        </wps:bodyPr>
                      </wps:wsp>
                    </wpg:wgp>
                  </a:graphicData>
                </a:graphic>
              </wp:anchor>
            </w:drawing>
          </mc:Choice>
          <mc:Fallback>
            <w:pict>
              <v:group id="Grupo 9" o:spid="_x0000_s1026" style="position:absolute;margin-left:130.05pt;margin-top:12.8pt;width:285pt;height:573.75pt;z-index:251660288" coordsize="36195,72866" o:gfxdata="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iagrama 1" o:spid="_x0000_s1027" type="#_x0000_t75" style="position:absolute;left:3962;top:5364;width:17800;height:6754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">
                  <v:imagedata r:id="rId16" o:title=""/>
                  <o:lock v:ext="edit" aspectratio="f"/>
                </v:shape>
                <v:shapetype id="_x0000_t114" coordsize="21600,21600" o:spt="114" path="m,20172v945,400,1887,628,2795,913c3587,21312,4342,21370,5060,21597v2037,,2567,-227,3095,-285c8722,21197,9325,20970,9855,20800v490,-228,945,-400,1472,-740c11817,19887,12347,19660,12875,19375v567,-228,1095,-513,1700,-740c15177,18462,15782,18122,16537,17950v718,-113,1398,-398,2228,-513c19635,17437,20577,17322,21597,17322l21597,,,xe">
                  <v:stroke joinstyle="miter"/>
                  <v:path o:connecttype="custom" o:connectlocs="10800,0;0,10800;10800,20400;21600,10800" textboxrect="0,0,21600,17322"/>
                </v:shapetype>
                <v:shape id="Documento 4" o:spid="_x0000_s1028" type="#_x0000_t114" style="position:absolute;left:24193;top:35147;width:11716;height:84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" fillcolor="#5b9bd5 [3204]" stroked="f" strokeweight="1pt">
                  <v:textbox inset="0,0,0,0">
                    <w:txbxContent>
                      <w:p w:rsidR="001B69AB" w:rsidRDefault="001B69AB" w:rsidP="001B69AB">
                        <w:pPr>
                          <w:jc w:val="center"/>
                        </w:pPr>
                        <w:r>
                          <w:t>LISTA DE RIESGOS Y SU CLASIFICACIÓN</w:t>
                        </w:r>
                      </w:p>
                    </w:txbxContent>
                  </v:textbox>
                </v:shape>
                <v:shape id="Documento 5" o:spid="_x0000_s1029" type="#_x0000_t114" style="position:absolute;left:24479;top:48958;width:11716;height:84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" fillcolor="#5b9bd5 [3204]" stroked="f" strokeweight="1pt">
                  <v:textbox inset="0,0,0,0">
                    <w:txbxContent>
                      <w:p w:rsidR="001B69AB" w:rsidRDefault="001B69AB" w:rsidP="001B69AB">
                        <w:pPr>
                          <w:jc w:val="center"/>
                        </w:pPr>
                        <w:r>
                          <w:t>PLANES DE MITIGACIÓN DE RIESGOS</w:t>
                        </w:r>
                      </w:p>
                    </w:txbxContent>
                  </v:textbox>
                </v:shape>
                <v:shapetype id="_x0000_t202" coordsize="21600,21600" o:spt="202" path="m,l,21600r21600,l21600,xe">
                  <v:stroke joinstyle="miter"/>
                  <v:path gradientshapeok="t" o:connecttype="rect"/>
                </v:shapetype>
                <v:shape id="_x0000_s1030" type="#_x0000_t202" style="position:absolute;width:30194;height:38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" stroked="f">
                  <v:textbox style="mso-fit-shape-to-text:t">
                    <w:txbxContent>
                      <w:p w:rsidR="001B69AB" w:rsidRPr="001B69AB" w:rsidRDefault="001B69AB" w:rsidP="001B69AB">
                        <w:pPr>
                          <w:jc w:val="center"/>
                          <w:rPr>
                            <w:rFonts w:ascii="Century Gothic" w:hAnsi="Century Gothic"/>
                            <w:b/>
                          </w:rPr>
                        </w:pPr>
                        <w:r w:rsidRPr="001B69AB">
                          <w:rPr>
                            <w:rFonts w:ascii="Century Gothic" w:hAnsi="Century Gothic"/>
                            <w:b/>
                          </w:rPr>
                          <w:t>GESTIÓN Y ANÁLISIS DE RIESGOS</w:t>
                        </w:r>
                      </w:p>
                    </w:txbxContent>
                  </v:textbox>
                </v:shape>
              </v:group>
            </w:pict>
          </mc:Fallback>
        </mc:AlternateContent>
      </w:r>
    </w:p>
    <w:p w:rsidR="005C031C" w:rsidRPr="008C0311" w:rsidRDefault="005C031C" w:rsidP="00F431B0">
      <w:pPr>
        <w:jc w:val="center"/>
        <w:rPr>
          <w:rFonts w:ascii="Century Gothic" w:hAnsi="Century Gothic"/>
          <w:b/>
        </w:rPr>
      </w:pPr>
    </w:p>
    <w:p w:rsidR="005C031C" w:rsidRDefault="0051185D" w:rsidP="005C031C">
      <w:pPr>
        <w:rPr>
          <w:rFonts w:ascii="Century Gothic" w:hAnsi="Century Gothic"/>
          <w:b/>
        </w:rPr>
      </w:pPr>
      <w:r w:rsidRPr="006131DD">
        <w:rPr>
          <w:rFonts w:ascii="Century Gothic" w:hAnsi="Century Gothic"/>
          <w:noProof/>
          <w:lang w:eastAsia="es-ES"/>
        </w:rPr>
        <mc:AlternateContent>
          <mc:Choice Requires="wps">
            <w:drawing>
              <wp:anchor distT="45720" distB="45720" distL="114300" distR="114300" simplePos="0" relativeHeight="251675648" behindDoc="0" locked="0" layoutInCell="1" allowOverlap="1" wp14:anchorId="1E203620" wp14:editId="54C93BF8">
                <wp:simplePos x="0" y="0"/>
                <wp:positionH relativeFrom="margin">
                  <wp:posOffset>4086225</wp:posOffset>
                </wp:positionH>
                <wp:positionV relativeFrom="paragraph">
                  <wp:posOffset>8890</wp:posOffset>
                </wp:positionV>
                <wp:extent cx="2360930" cy="1404620"/>
                <wp:effectExtent l="0" t="0" r="28575" b="14605"/>
                <wp:wrapSquare wrapText="bothSides"/>
                <wp:docPr id="19"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solidFill>
                            <a:srgbClr val="000000"/>
                          </a:solidFill>
                          <a:miter lim="800000"/>
                          <a:headEnd/>
                          <a:tailEnd/>
                        </a:ln>
                      </wps:spPr>
                      <wps:txbx>
                        <w:txbxContent>
                          <w:p w:rsidR="0051185D" w:rsidRPr="006131DD" w:rsidRDefault="0051185D" w:rsidP="0051185D">
                            <w:pPr>
                              <w:rPr>
                                <w:color w:val="0070C0"/>
                              </w:rPr>
                            </w:pPr>
                            <w:r>
                              <w:rPr>
                                <w:color w:val="0070C0"/>
                              </w:rPr>
                              <w:t>Para m</w:t>
                            </w:r>
                            <w:r w:rsidRPr="006131DD">
                              <w:rPr>
                                <w:color w:val="0070C0"/>
                              </w:rPr>
                              <w:t>odificar el diagrama de flujo debes ir a formato-organizar-desagrupar.</w:t>
                            </w:r>
                          </w:p>
                          <w:p w:rsidR="0051185D" w:rsidRPr="006131DD" w:rsidRDefault="0051185D" w:rsidP="0051185D">
                            <w:pPr>
                              <w:rPr>
                                <w:color w:val="0070C0"/>
                              </w:rPr>
                            </w:pPr>
                            <w:r w:rsidRPr="006131DD">
                              <w:rPr>
                                <w:color w:val="0070C0"/>
                              </w:rPr>
                              <w:t>Es un SmartArt, este cuadro de dialogo es para borrar</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1E203620" id="Cuadro de texto 2" o:spid="_x0000_s1031" type="#_x0000_t202" style="position:absolute;margin-left:321.75pt;margin-top:.7pt;width:185.9pt;height:110.6pt;z-index:251675648;visibility:visible;mso-wrap-style:square;mso-width-percent:400;mso-height-percent:200;mso-wrap-distance-left:9pt;mso-wrap-distance-top:3.6pt;mso-wrap-distance-right:9pt;mso-wrap-distance-bottom:3.6pt;mso-position-horizontal:absolute;mso-position-horizontal-relative:margin;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">
                <v:textbox style="mso-fit-shape-to-text:t">
                  <w:txbxContent>
                    <w:p w:rsidR="0051185D" w:rsidRPr="006131DD" w:rsidRDefault="0051185D" w:rsidP="0051185D">
                      <w:pPr>
                        <w:rPr>
                          <w:color w:val="0070C0"/>
                        </w:rPr>
                      </w:pPr>
                      <w:r>
                        <w:rPr>
                          <w:color w:val="0070C0"/>
                        </w:rPr>
                        <w:t>Para m</w:t>
                      </w:r>
                      <w:r w:rsidRPr="006131DD">
                        <w:rPr>
                          <w:color w:val="0070C0"/>
                        </w:rPr>
                        <w:t>odificar el diagrama de flujo debes ir a formato-organizar-desagrupar.</w:t>
                      </w:r>
                    </w:p>
                    <w:p w:rsidR="0051185D" w:rsidRPr="006131DD" w:rsidRDefault="0051185D" w:rsidP="0051185D">
                      <w:pPr>
                        <w:rPr>
                          <w:color w:val="0070C0"/>
                        </w:rPr>
                      </w:pPr>
                      <w:r w:rsidRPr="006131DD">
                        <w:rPr>
                          <w:color w:val="0070C0"/>
                        </w:rPr>
                        <w:t>Es un SmartArt, este cuadro de dialogo es para borrar</w:t>
                      </w:r>
                    </w:p>
                  </w:txbxContent>
                </v:textbox>
                <w10:wrap type="square" anchorx="margin"/>
              </v:shape>
            </w:pict>
          </mc:Fallback>
        </mc:AlternateContent>
      </w:r>
    </w:p>
    <w:p w:rsidR="005C5E4B" w:rsidRPr="008C0311" w:rsidRDefault="005C5E4B" w:rsidP="005C031C">
      <w:pPr>
        <w:rPr>
          <w:rFonts w:ascii="Century Gothic" w:hAnsi="Century Gothic"/>
          <w:b/>
        </w:rPr>
      </w:pPr>
    </w:p>
    <w:p w:rsidR="00AD11C9" w:rsidRDefault="00AD11C9" w:rsidP="005C031C">
      <w:pPr>
        <w:rPr>
          <w:rFonts w:ascii="Century Gothic" w:hAnsi="Century Gothic"/>
          <w:b/>
        </w:rPr>
      </w:pPr>
    </w:p>
    <w:p w:rsidR="008615FB" w:rsidRDefault="008615FB" w:rsidP="005C031C">
      <w:pPr>
        <w:rPr>
          <w:rFonts w:ascii="Century Gothic" w:hAnsi="Century Gothic"/>
          <w:b/>
        </w:rPr>
      </w:pPr>
    </w:p>
    <w:p w:rsidR="008615FB" w:rsidRDefault="008615FB" w:rsidP="005C031C">
      <w:pPr>
        <w:rPr>
          <w:rFonts w:ascii="Century Gothic" w:hAnsi="Century Gothic"/>
          <w:b/>
        </w:rPr>
      </w:pPr>
    </w:p>
    <w:p w:rsidR="008615FB" w:rsidRDefault="008615FB" w:rsidP="005C031C">
      <w:pPr>
        <w:rPr>
          <w:rFonts w:ascii="Century Gothic" w:hAnsi="Century Gothic"/>
          <w:b/>
        </w:rPr>
      </w:pPr>
    </w:p>
    <w:p w:rsidR="008615FB" w:rsidRDefault="008615FB" w:rsidP="005C031C">
      <w:pPr>
        <w:rPr>
          <w:rFonts w:ascii="Century Gothic" w:hAnsi="Century Gothic"/>
          <w:b/>
        </w:rPr>
      </w:pPr>
    </w:p>
    <w:p w:rsidR="008615FB" w:rsidRDefault="008615FB" w:rsidP="005C031C">
      <w:pPr>
        <w:rPr>
          <w:rFonts w:ascii="Century Gothic" w:hAnsi="Century Gothic"/>
          <w:b/>
        </w:rPr>
      </w:pPr>
    </w:p>
    <w:p w:rsidR="008615FB" w:rsidRDefault="008615FB" w:rsidP="005C031C">
      <w:pPr>
        <w:rPr>
          <w:rFonts w:ascii="Century Gothic" w:hAnsi="Century Gothic"/>
          <w:b/>
        </w:rPr>
      </w:pPr>
    </w:p>
    <w:p w:rsidR="008615FB" w:rsidRDefault="008615FB" w:rsidP="005C031C">
      <w:pPr>
        <w:rPr>
          <w:rFonts w:ascii="Century Gothic" w:hAnsi="Century Gothic"/>
          <w:b/>
        </w:rPr>
      </w:pPr>
    </w:p>
    <w:p w:rsidR="008615FB" w:rsidRDefault="008615FB" w:rsidP="005C031C">
      <w:pPr>
        <w:rPr>
          <w:rFonts w:ascii="Century Gothic" w:hAnsi="Century Gothic"/>
          <w:b/>
        </w:rPr>
      </w:pPr>
    </w:p>
    <w:p w:rsidR="008615FB" w:rsidRDefault="008615FB" w:rsidP="005C031C">
      <w:pPr>
        <w:rPr>
          <w:rFonts w:ascii="Century Gothic" w:hAnsi="Century Gothic"/>
          <w:b/>
        </w:rPr>
      </w:pPr>
    </w:p>
    <w:p w:rsidR="008615FB" w:rsidRDefault="008615FB" w:rsidP="005C031C">
      <w:pPr>
        <w:rPr>
          <w:rFonts w:ascii="Century Gothic" w:hAnsi="Century Gothic"/>
          <w:b/>
        </w:rPr>
      </w:pPr>
    </w:p>
    <w:p w:rsidR="008615FB" w:rsidRDefault="008615FB" w:rsidP="005C031C">
      <w:pPr>
        <w:rPr>
          <w:rFonts w:ascii="Century Gothic" w:hAnsi="Century Gothic"/>
          <w:b/>
        </w:rPr>
      </w:pPr>
    </w:p>
    <w:p w:rsidR="008615FB" w:rsidRDefault="008615FB" w:rsidP="005C031C">
      <w:pPr>
        <w:rPr>
          <w:rFonts w:ascii="Century Gothic" w:hAnsi="Century Gothic"/>
          <w:b/>
        </w:rPr>
      </w:pPr>
    </w:p>
    <w:p w:rsidR="008615FB" w:rsidRDefault="008615FB" w:rsidP="005C031C">
      <w:pPr>
        <w:rPr>
          <w:rFonts w:ascii="Century Gothic" w:hAnsi="Century Gothic"/>
          <w:b/>
        </w:rPr>
      </w:pPr>
    </w:p>
    <w:p w:rsidR="008615FB" w:rsidRDefault="008615FB" w:rsidP="005C031C">
      <w:pPr>
        <w:rPr>
          <w:rFonts w:ascii="Century Gothic" w:hAnsi="Century Gothic"/>
          <w:b/>
        </w:rPr>
      </w:pPr>
    </w:p>
    <w:p w:rsidR="008615FB" w:rsidRDefault="008615FB" w:rsidP="005C031C">
      <w:pPr>
        <w:rPr>
          <w:rFonts w:ascii="Century Gothic" w:hAnsi="Century Gothic"/>
          <w:b/>
        </w:rPr>
      </w:pPr>
    </w:p>
    <w:p w:rsidR="008615FB" w:rsidRDefault="008615FB" w:rsidP="005C031C">
      <w:pPr>
        <w:rPr>
          <w:rFonts w:ascii="Century Gothic" w:hAnsi="Century Gothic"/>
          <w:b/>
        </w:rPr>
      </w:pPr>
    </w:p>
    <w:p w:rsidR="008615FB" w:rsidRDefault="008615FB" w:rsidP="005C031C">
      <w:pPr>
        <w:rPr>
          <w:rFonts w:ascii="Century Gothic" w:hAnsi="Century Gothic"/>
          <w:b/>
        </w:rPr>
      </w:pPr>
    </w:p>
    <w:p w:rsidR="008615FB" w:rsidRDefault="001B69AB" w:rsidP="005C031C">
      <w:pPr>
        <w:rPr>
          <w:rFonts w:ascii="Century Gothic" w:hAnsi="Century Gothic"/>
          <w:b/>
        </w:rPr>
      </w:pPr>
      <w:r>
        <w:rPr>
          <w:rFonts w:ascii="Century Gothic" w:hAnsi="Century Gothic"/>
          <w:b/>
          <w:noProof/>
          <w:lang w:eastAsia="es-ES"/>
        </w:rPr>
        <mc:AlternateContent>
          <mc:Choice Requires="wps">
            <w:drawing>
              <wp:anchor distT="0" distB="0" distL="114300" distR="114300" simplePos="0" relativeHeight="251645952" behindDoc="0" locked="0" layoutInCell="1" allowOverlap="1" wp14:anchorId="584C1F6A" wp14:editId="7B5E1599">
                <wp:simplePos x="0" y="0"/>
                <wp:positionH relativeFrom="column">
                  <wp:posOffset>4137660</wp:posOffset>
                </wp:positionH>
                <wp:positionV relativeFrom="paragraph">
                  <wp:posOffset>205740</wp:posOffset>
                </wp:positionV>
                <wp:extent cx="1171575" cy="847725"/>
                <wp:effectExtent l="0" t="0" r="9525" b="9525"/>
                <wp:wrapNone/>
                <wp:docPr id="6" name="Documento 6"/>
                <wp:cNvGraphicFramePr/>
                <a:graphic xmlns:a="http://schemas.openxmlformats.org/drawingml/2006/main">
                  <a:graphicData uri="http://schemas.microsoft.com/office/word/2010/wordprocessingShape">
                    <wps:wsp>
                      <wps:cNvSpPr/>
                      <wps:spPr>
                        <a:xfrm>
                          <a:off x="0" y="0"/>
                          <a:ext cx="1171575" cy="847725"/>
                        </a:xfrm>
                        <a:prstGeom prst="flowChartDocument">
                          <a:avLst/>
                        </a:prstGeom>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1B69AB" w:rsidRDefault="001B69AB" w:rsidP="001B69AB">
                            <w:pPr>
                              <w:jc w:val="center"/>
                            </w:pPr>
                            <w:r>
                              <w:t>SEGUIMIENTO DE LOS PLANES DE MITIGACIÓN</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84C1F6A" id="Documento 6" o:spid="_x0000_s1032" type="#_x0000_t114" style="position:absolute;margin-left:325.8pt;margin-top:16.2pt;width:92.25pt;height:66.75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" fillcolor="#5b9bd5 [3204]" stroked="f" strokeweight="1pt">
                <v:textbox inset="0,0,0,0">
                  <w:txbxContent>
                    <w:p w:rsidR="001B69AB" w:rsidRDefault="001B69AB" w:rsidP="001B69AB">
                      <w:pPr>
                        <w:jc w:val="center"/>
                      </w:pPr>
                      <w:r>
                        <w:t>SEGUIMIENTO DE LOS PLANES DE MITIGACIÓN</w:t>
                      </w:r>
                    </w:p>
                  </w:txbxContent>
                </v:textbox>
              </v:shape>
            </w:pict>
          </mc:Fallback>
        </mc:AlternateContent>
      </w:r>
    </w:p>
    <w:p w:rsidR="008615FB" w:rsidRDefault="008615FB" w:rsidP="005C031C">
      <w:pPr>
        <w:rPr>
          <w:rFonts w:ascii="Century Gothic" w:hAnsi="Century Gothic"/>
          <w:b/>
        </w:rPr>
      </w:pPr>
    </w:p>
    <w:p w:rsidR="008615FB" w:rsidRDefault="008615FB" w:rsidP="005C031C">
      <w:pPr>
        <w:rPr>
          <w:rFonts w:ascii="Century Gothic" w:hAnsi="Century Gothic"/>
          <w:b/>
        </w:rPr>
      </w:pPr>
    </w:p>
    <w:p w:rsidR="008615FB" w:rsidRDefault="008615FB" w:rsidP="005C031C">
      <w:pPr>
        <w:rPr>
          <w:rFonts w:ascii="Century Gothic" w:hAnsi="Century Gothic"/>
          <w:b/>
        </w:rPr>
      </w:pPr>
    </w:p>
    <w:p w:rsidR="005C5E4B" w:rsidRDefault="005C5E4B" w:rsidP="005C031C">
      <w:pPr>
        <w:rPr>
          <w:rFonts w:ascii="Century Gothic" w:hAnsi="Century Gothic"/>
          <w:b/>
        </w:rPr>
      </w:pPr>
    </w:p>
    <w:p w:rsidR="001B69AB" w:rsidRDefault="00617088" w:rsidP="005C031C">
      <w:pPr>
        <w:rPr>
          <w:rFonts w:ascii="Century Gothic" w:hAnsi="Century Gothic"/>
          <w:b/>
        </w:rPr>
      </w:pPr>
      <w:r>
        <w:rPr>
          <w:rFonts w:ascii="Century Gothic" w:hAnsi="Century Gothic"/>
          <w:b/>
          <w:noProof/>
          <w:lang w:eastAsia="es-ES"/>
        </w:rPr>
        <w:lastRenderedPageBreak/>
        <mc:AlternateContent>
          <mc:Choice Requires="wpg">
            <w:drawing>
              <wp:anchor distT="0" distB="0" distL="114300" distR="114300" simplePos="0" relativeHeight="251673600" behindDoc="0" locked="0" layoutInCell="1" allowOverlap="1">
                <wp:simplePos x="0" y="0"/>
                <wp:positionH relativeFrom="column">
                  <wp:posOffset>1308735</wp:posOffset>
                </wp:positionH>
                <wp:positionV relativeFrom="paragraph">
                  <wp:posOffset>6350</wp:posOffset>
                </wp:positionV>
                <wp:extent cx="4143375" cy="7267575"/>
                <wp:effectExtent l="0" t="0" r="9525" b="9525"/>
                <wp:wrapNone/>
                <wp:docPr id="18" name="Grupo 18"/>
                <wp:cNvGraphicFramePr/>
                <a:graphic xmlns:a="http://schemas.openxmlformats.org/drawingml/2006/main">
                  <a:graphicData uri="http://schemas.microsoft.com/office/word/2010/wordprocessingGroup">
                    <wpg:wgp>
                      <wpg:cNvGrpSpPr/>
                      <wpg:grpSpPr>
                        <a:xfrm>
                          <a:off x="0" y="0"/>
                          <a:ext cx="4143375" cy="7267575"/>
                          <a:chOff x="0" y="0"/>
                          <a:chExt cx="4143375" cy="7267575"/>
                        </a:xfrm>
                      </wpg:grpSpPr>
                      <wpg:graphicFrame>
                        <wpg:cNvPr id="11" name="Diagrama 11"/>
                        <wpg:cNvFrPr/>
                        <wpg:xfrm>
                          <a:off x="438150" y="523875"/>
                          <a:ext cx="1914525" cy="6743700"/>
                        </wpg:xfrm>
                        <a:graphic>
                          <a:graphicData uri="http://schemas.openxmlformats.org/drawingml/2006/diagram">
                            <dgm:relIds xmlns:dgm="http://schemas.openxmlformats.org/drawingml/2006/diagram" xmlns:r="http://schemas.openxmlformats.org/officeDocument/2006/relationships" r:dm="rId17" r:lo="rId18" r:qs="rId19" r:cs="rId20"/>
                          </a:graphicData>
                        </a:graphic>
                      </wpg:graphicFrame>
                      <wps:wsp>
                        <wps:cNvPr id="14" name="Cuadro de texto 2"/>
                        <wps:cNvSpPr txBox="1">
                          <a:spLocks noChangeArrowheads="1"/>
                        </wps:cNvSpPr>
                        <wps:spPr bwMode="auto">
                          <a:xfrm>
                            <a:off x="0" y="0"/>
                            <a:ext cx="3019425" cy="386715"/>
                          </a:xfrm>
                          <a:prstGeom prst="rect">
                            <a:avLst/>
                          </a:prstGeom>
                          <a:solidFill>
                            <a:srgbClr val="FFFFFF"/>
                          </a:solidFill>
                          <a:ln w="9525">
                            <a:noFill/>
                            <a:miter lim="800000"/>
                            <a:headEnd/>
                            <a:tailEnd/>
                          </a:ln>
                        </wps:spPr>
                        <wps:txbx>
                          <w:txbxContent>
                            <w:p w:rsidR="00617088" w:rsidRPr="001B69AB" w:rsidRDefault="00617088" w:rsidP="00617088">
                              <w:pPr>
                                <w:jc w:val="center"/>
                                <w:rPr>
                                  <w:rFonts w:ascii="Century Gothic" w:hAnsi="Century Gothic"/>
                                  <w:b/>
                                </w:rPr>
                              </w:pPr>
                              <w:r w:rsidRPr="001B69AB">
                                <w:rPr>
                                  <w:rFonts w:ascii="Century Gothic" w:hAnsi="Century Gothic"/>
                                  <w:b/>
                                </w:rPr>
                                <w:t>GESTIÓN Y AN</w:t>
                              </w:r>
                              <w:r>
                                <w:rPr>
                                  <w:rFonts w:ascii="Century Gothic" w:hAnsi="Century Gothic"/>
                                  <w:b/>
                                </w:rPr>
                                <w:t>ÁLISIS DE OPORTUNIDADES</w:t>
                              </w:r>
                            </w:p>
                          </w:txbxContent>
                        </wps:txbx>
                        <wps:bodyPr rot="0" vert="horz" wrap="square" lIns="91440" tIns="45720" rIns="91440" bIns="45720" anchor="t" anchorCtr="0">
                          <a:spAutoFit/>
                        </wps:bodyPr>
                      </wps:wsp>
                      <wps:wsp>
                        <wps:cNvPr id="15" name="Documento 15"/>
                        <wps:cNvSpPr/>
                        <wps:spPr>
                          <a:xfrm>
                            <a:off x="2933700" y="3457575"/>
                            <a:ext cx="1171575" cy="847725"/>
                          </a:xfrm>
                          <a:prstGeom prst="flowChartDocument">
                            <a:avLst/>
                          </a:prstGeom>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617088" w:rsidRDefault="00617088" w:rsidP="00617088">
                              <w:pPr>
                                <w:jc w:val="center"/>
                              </w:pPr>
                              <w:r>
                                <w:t xml:space="preserve">LISTA DE </w:t>
                              </w:r>
                              <w:r>
                                <w:t>OPORTUNIDADES</w:t>
                              </w:r>
                              <w:r>
                                <w:t xml:space="preserve"> Y SU CLASIFICACIÓN</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16" name="Documento 16"/>
                        <wps:cNvSpPr/>
                        <wps:spPr>
                          <a:xfrm>
                            <a:off x="2971800" y="4905375"/>
                            <a:ext cx="1171575" cy="847725"/>
                          </a:xfrm>
                          <a:prstGeom prst="flowChartDocument">
                            <a:avLst/>
                          </a:prstGeom>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617088" w:rsidRDefault="00617088" w:rsidP="00617088">
                              <w:pPr>
                                <w:jc w:val="center"/>
                              </w:pPr>
                              <w:r>
                                <w:t xml:space="preserve">PLANES DE </w:t>
                              </w:r>
                              <w:r>
                                <w:t>BÚSQUEDA DE OPORTUNIDADES</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17" name="Documento 17"/>
                        <wps:cNvSpPr/>
                        <wps:spPr>
                          <a:xfrm>
                            <a:off x="2971800" y="6372225"/>
                            <a:ext cx="1171575" cy="847725"/>
                          </a:xfrm>
                          <a:prstGeom prst="flowChartDocument">
                            <a:avLst/>
                          </a:prstGeom>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617088" w:rsidRPr="00617088" w:rsidRDefault="00617088" w:rsidP="00617088">
                              <w:pPr>
                                <w:jc w:val="center"/>
                                <w:rPr>
                                  <w:sz w:val="20"/>
                                </w:rPr>
                              </w:pPr>
                              <w:r w:rsidRPr="00617088">
                                <w:rPr>
                                  <w:sz w:val="20"/>
                                </w:rPr>
                                <w:t xml:space="preserve">SEGUIMIENTO DE LOS PLANES DE </w:t>
                              </w:r>
                              <w:r w:rsidRPr="00617088">
                                <w:rPr>
                                  <w:sz w:val="20"/>
                                </w:rPr>
                                <w:t>BÚSQUEDA DE OPORTUNIDADES</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wgp>
                  </a:graphicData>
                </a:graphic>
              </wp:anchor>
            </w:drawing>
          </mc:Choice>
          <mc:Fallback>
            <w:pict>
              <v:group id="Grupo 18" o:spid="_x0000_s1033" style="position:absolute;margin-left:103.05pt;margin-top:.5pt;width:326.25pt;height:572.25pt;z-index:251673600" coordsize="41433,72675" o:gfxdata="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">
                <v:shape id="Diagrama 11" o:spid="_x0000_s1034" type="#_x0000_t75" style="position:absolute;left:5120;top:5181;width:17800;height:6754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">
                  <v:imagedata r:id="rId22" o:title=""/>
                  <o:lock v:ext="edit" aspectratio="f"/>
                </v:shape>
                <v:shape id="_x0000_s1035" type="#_x0000_t202" style="position:absolute;width:30194;height:38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" stroked="f">
                  <v:textbox style="mso-fit-shape-to-text:t">
                    <w:txbxContent>
                      <w:p w:rsidR="00617088" w:rsidRPr="001B69AB" w:rsidRDefault="00617088" w:rsidP="00617088">
                        <w:pPr>
                          <w:jc w:val="center"/>
                          <w:rPr>
                            <w:rFonts w:ascii="Century Gothic" w:hAnsi="Century Gothic"/>
                            <w:b/>
                          </w:rPr>
                        </w:pPr>
                        <w:r w:rsidRPr="001B69AB">
                          <w:rPr>
                            <w:rFonts w:ascii="Century Gothic" w:hAnsi="Century Gothic"/>
                            <w:b/>
                          </w:rPr>
                          <w:t>GESTIÓN Y AN</w:t>
                        </w:r>
                        <w:r>
                          <w:rPr>
                            <w:rFonts w:ascii="Century Gothic" w:hAnsi="Century Gothic"/>
                            <w:b/>
                          </w:rPr>
                          <w:t>ÁLISIS DE OPORTUNIDADES</w:t>
                        </w:r>
                      </w:p>
                    </w:txbxContent>
                  </v:textbox>
                </v:shape>
                <v:shape id="Documento 15" o:spid="_x0000_s1036" type="#_x0000_t114" style="position:absolute;left:29337;top:34575;width:11715;height:847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" fillcolor="#5b9bd5 [3204]" stroked="f" strokeweight="1pt">
                  <v:textbox inset="0,0,0,0">
                    <w:txbxContent>
                      <w:p w:rsidR="00617088" w:rsidRDefault="00617088" w:rsidP="00617088">
                        <w:pPr>
                          <w:jc w:val="center"/>
                        </w:pPr>
                        <w:r>
                          <w:t xml:space="preserve">LISTA DE </w:t>
                        </w:r>
                        <w:r>
                          <w:t>OPORTUNIDADES</w:t>
                        </w:r>
                        <w:r>
                          <w:t xml:space="preserve"> Y SU CLASIFICACIÓN</w:t>
                        </w:r>
                      </w:p>
                    </w:txbxContent>
                  </v:textbox>
                </v:shape>
                <v:shape id="Documento 16" o:spid="_x0000_s1037" type="#_x0000_t114" style="position:absolute;left:29718;top:49053;width:11715;height:847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" fillcolor="#5b9bd5 [3204]" stroked="f" strokeweight="1pt">
                  <v:textbox inset="0,0,0,0">
                    <w:txbxContent>
                      <w:p w:rsidR="00617088" w:rsidRDefault="00617088" w:rsidP="00617088">
                        <w:pPr>
                          <w:jc w:val="center"/>
                        </w:pPr>
                        <w:r>
                          <w:t xml:space="preserve">PLANES DE </w:t>
                        </w:r>
                        <w:r>
                          <w:t>BÚSQUEDA DE OPORTUNIDADES</w:t>
                        </w:r>
                      </w:p>
                    </w:txbxContent>
                  </v:textbox>
                </v:shape>
                <v:shape id="Documento 17" o:spid="_x0000_s1038" type="#_x0000_t114" style="position:absolute;left:29718;top:63722;width:11715;height:84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" fillcolor="#5b9bd5 [3204]" stroked="f" strokeweight="1pt">
                  <v:textbox inset="0,0,0,0">
                    <w:txbxContent>
                      <w:p w:rsidR="00617088" w:rsidRPr="00617088" w:rsidRDefault="00617088" w:rsidP="00617088">
                        <w:pPr>
                          <w:jc w:val="center"/>
                          <w:rPr>
                            <w:sz w:val="20"/>
                          </w:rPr>
                        </w:pPr>
                        <w:r w:rsidRPr="00617088">
                          <w:rPr>
                            <w:sz w:val="20"/>
                          </w:rPr>
                          <w:t xml:space="preserve">SEGUIMIENTO DE LOS PLANES DE </w:t>
                        </w:r>
                        <w:r w:rsidRPr="00617088">
                          <w:rPr>
                            <w:sz w:val="20"/>
                          </w:rPr>
                          <w:t>BÚSQUEDA DE OPORTUNIDADES</w:t>
                        </w:r>
                      </w:p>
                    </w:txbxContent>
                  </v:textbox>
                </v:shape>
              </v:group>
            </w:pict>
          </mc:Fallback>
        </mc:AlternateContent>
      </w:r>
    </w:p>
    <w:p w:rsidR="001B69AB" w:rsidRDefault="001B69AB" w:rsidP="005C031C">
      <w:pPr>
        <w:rPr>
          <w:rFonts w:ascii="Century Gothic" w:hAnsi="Century Gothic"/>
          <w:b/>
        </w:rPr>
      </w:pPr>
    </w:p>
    <w:p w:rsidR="001B69AB" w:rsidRDefault="001B69AB" w:rsidP="005C031C">
      <w:pPr>
        <w:rPr>
          <w:rFonts w:ascii="Century Gothic" w:hAnsi="Century Gothic"/>
          <w:b/>
        </w:rPr>
      </w:pPr>
    </w:p>
    <w:p w:rsidR="001B69AB" w:rsidRDefault="001B69AB" w:rsidP="005C031C">
      <w:pPr>
        <w:rPr>
          <w:rFonts w:ascii="Century Gothic" w:hAnsi="Century Gothic"/>
          <w:b/>
        </w:rPr>
      </w:pPr>
    </w:p>
    <w:p w:rsidR="001B69AB" w:rsidRDefault="001B69AB" w:rsidP="005C031C">
      <w:pPr>
        <w:rPr>
          <w:rFonts w:ascii="Century Gothic" w:hAnsi="Century Gothic"/>
          <w:b/>
        </w:rPr>
      </w:pPr>
    </w:p>
    <w:p w:rsidR="00617088" w:rsidRDefault="00617088" w:rsidP="005C031C">
      <w:pPr>
        <w:rPr>
          <w:rFonts w:ascii="Century Gothic" w:hAnsi="Century Gothic"/>
          <w:b/>
        </w:rPr>
      </w:pPr>
    </w:p>
    <w:p w:rsidR="00617088" w:rsidRDefault="00617088" w:rsidP="005C031C">
      <w:pPr>
        <w:rPr>
          <w:rFonts w:ascii="Century Gothic" w:hAnsi="Century Gothic"/>
          <w:b/>
        </w:rPr>
      </w:pPr>
    </w:p>
    <w:p w:rsidR="00617088" w:rsidRDefault="00617088" w:rsidP="005C031C">
      <w:pPr>
        <w:rPr>
          <w:rFonts w:ascii="Century Gothic" w:hAnsi="Century Gothic"/>
          <w:b/>
        </w:rPr>
      </w:pPr>
    </w:p>
    <w:p w:rsidR="00617088" w:rsidRDefault="00617088" w:rsidP="005C031C">
      <w:pPr>
        <w:rPr>
          <w:rFonts w:ascii="Century Gothic" w:hAnsi="Century Gothic"/>
          <w:b/>
        </w:rPr>
      </w:pPr>
    </w:p>
    <w:p w:rsidR="00617088" w:rsidRDefault="00617088" w:rsidP="005C031C">
      <w:pPr>
        <w:rPr>
          <w:rFonts w:ascii="Century Gothic" w:hAnsi="Century Gothic"/>
          <w:b/>
        </w:rPr>
      </w:pPr>
    </w:p>
    <w:p w:rsidR="00617088" w:rsidRDefault="00617088" w:rsidP="005C031C">
      <w:pPr>
        <w:rPr>
          <w:rFonts w:ascii="Century Gothic" w:hAnsi="Century Gothic"/>
          <w:b/>
        </w:rPr>
      </w:pPr>
    </w:p>
    <w:p w:rsidR="00617088" w:rsidRDefault="00617088" w:rsidP="005C031C">
      <w:pPr>
        <w:rPr>
          <w:rFonts w:ascii="Century Gothic" w:hAnsi="Century Gothic"/>
          <w:b/>
        </w:rPr>
      </w:pPr>
    </w:p>
    <w:p w:rsidR="00617088" w:rsidRDefault="00617088" w:rsidP="005C031C">
      <w:pPr>
        <w:rPr>
          <w:rFonts w:ascii="Century Gothic" w:hAnsi="Century Gothic"/>
          <w:b/>
        </w:rPr>
      </w:pPr>
    </w:p>
    <w:p w:rsidR="00617088" w:rsidRDefault="00617088" w:rsidP="005C031C">
      <w:pPr>
        <w:rPr>
          <w:rFonts w:ascii="Century Gothic" w:hAnsi="Century Gothic"/>
          <w:b/>
        </w:rPr>
      </w:pPr>
    </w:p>
    <w:p w:rsidR="00617088" w:rsidRDefault="00617088" w:rsidP="005C031C">
      <w:pPr>
        <w:rPr>
          <w:rFonts w:ascii="Century Gothic" w:hAnsi="Century Gothic"/>
          <w:b/>
        </w:rPr>
      </w:pPr>
    </w:p>
    <w:p w:rsidR="00617088" w:rsidRDefault="00617088" w:rsidP="005C031C">
      <w:pPr>
        <w:rPr>
          <w:rFonts w:ascii="Century Gothic" w:hAnsi="Century Gothic"/>
          <w:b/>
        </w:rPr>
      </w:pPr>
    </w:p>
    <w:p w:rsidR="00617088" w:rsidRDefault="00617088" w:rsidP="005C031C">
      <w:pPr>
        <w:rPr>
          <w:rFonts w:ascii="Century Gothic" w:hAnsi="Century Gothic"/>
          <w:b/>
        </w:rPr>
      </w:pPr>
    </w:p>
    <w:p w:rsidR="00617088" w:rsidRDefault="00617088" w:rsidP="005C031C">
      <w:pPr>
        <w:rPr>
          <w:rFonts w:ascii="Century Gothic" w:hAnsi="Century Gothic"/>
          <w:b/>
        </w:rPr>
      </w:pPr>
    </w:p>
    <w:p w:rsidR="00617088" w:rsidRDefault="00617088" w:rsidP="005C031C">
      <w:pPr>
        <w:rPr>
          <w:rFonts w:ascii="Century Gothic" w:hAnsi="Century Gothic"/>
          <w:b/>
        </w:rPr>
      </w:pPr>
    </w:p>
    <w:p w:rsidR="00617088" w:rsidRDefault="00617088" w:rsidP="005C031C">
      <w:pPr>
        <w:rPr>
          <w:rFonts w:ascii="Century Gothic" w:hAnsi="Century Gothic"/>
          <w:b/>
        </w:rPr>
      </w:pPr>
    </w:p>
    <w:p w:rsidR="00617088" w:rsidRDefault="00617088" w:rsidP="005C031C">
      <w:pPr>
        <w:rPr>
          <w:rFonts w:ascii="Century Gothic" w:hAnsi="Century Gothic"/>
          <w:b/>
        </w:rPr>
      </w:pPr>
    </w:p>
    <w:p w:rsidR="00617088" w:rsidRDefault="00617088" w:rsidP="005C031C">
      <w:pPr>
        <w:rPr>
          <w:rFonts w:ascii="Century Gothic" w:hAnsi="Century Gothic"/>
          <w:b/>
        </w:rPr>
      </w:pPr>
    </w:p>
    <w:p w:rsidR="00617088" w:rsidRDefault="00617088" w:rsidP="005C031C">
      <w:pPr>
        <w:rPr>
          <w:rFonts w:ascii="Century Gothic" w:hAnsi="Century Gothic"/>
          <w:b/>
        </w:rPr>
      </w:pPr>
    </w:p>
    <w:p w:rsidR="00617088" w:rsidRDefault="00617088" w:rsidP="005C031C">
      <w:pPr>
        <w:rPr>
          <w:rFonts w:ascii="Century Gothic" w:hAnsi="Century Gothic"/>
          <w:b/>
        </w:rPr>
      </w:pPr>
    </w:p>
    <w:p w:rsidR="00617088" w:rsidRDefault="00617088" w:rsidP="005C031C">
      <w:pPr>
        <w:rPr>
          <w:rFonts w:ascii="Century Gothic" w:hAnsi="Century Gothic"/>
          <w:b/>
        </w:rPr>
      </w:pPr>
    </w:p>
    <w:p w:rsidR="00617088" w:rsidRDefault="00617088" w:rsidP="005C031C">
      <w:pPr>
        <w:rPr>
          <w:rFonts w:ascii="Century Gothic" w:hAnsi="Century Gothic"/>
          <w:b/>
        </w:rPr>
      </w:pPr>
    </w:p>
    <w:p w:rsidR="00617088" w:rsidRDefault="00617088" w:rsidP="005C031C">
      <w:pPr>
        <w:rPr>
          <w:rFonts w:ascii="Century Gothic" w:hAnsi="Century Gothic"/>
          <w:b/>
        </w:rPr>
      </w:pPr>
    </w:p>
    <w:p w:rsidR="00617088" w:rsidRDefault="00617088" w:rsidP="005C031C">
      <w:pPr>
        <w:rPr>
          <w:rFonts w:ascii="Century Gothic" w:hAnsi="Century Gothic"/>
          <w:b/>
        </w:rPr>
      </w:pPr>
    </w:p>
    <w:p w:rsidR="00617088" w:rsidRPr="008C0311" w:rsidRDefault="00617088" w:rsidP="005C031C">
      <w:pPr>
        <w:rPr>
          <w:rFonts w:ascii="Century Gothic" w:hAnsi="Century Gothic"/>
          <w:b/>
        </w:rPr>
      </w:pPr>
    </w:p>
    <w:p w:rsidR="009C19BD" w:rsidRDefault="009C19BD" w:rsidP="009C19BD">
      <w:pPr>
        <w:pStyle w:val="Ttulo1"/>
        <w:numPr>
          <w:ilvl w:val="0"/>
          <w:numId w:val="8"/>
        </w:numPr>
        <w:rPr>
          <w:rFonts w:ascii="Century Gothic" w:hAnsi="Century Gothic"/>
          <w:sz w:val="28"/>
          <w:szCs w:val="28"/>
        </w:rPr>
      </w:pPr>
      <w:r w:rsidRPr="008C0311">
        <w:rPr>
          <w:rFonts w:ascii="Century Gothic" w:hAnsi="Century Gothic"/>
          <w:sz w:val="28"/>
          <w:szCs w:val="28"/>
        </w:rPr>
        <w:lastRenderedPageBreak/>
        <w:t>responsabilidades</w:t>
      </w:r>
    </w:p>
    <w:p w:rsidR="00E8492D" w:rsidRPr="00E8492D" w:rsidRDefault="00E8492D" w:rsidP="00E8492D">
      <w:pPr>
        <w:rPr>
          <w:lang w:val="it-IT" w:eastAsia="it-IT"/>
        </w:rPr>
      </w:pPr>
    </w:p>
    <w:p w:rsidR="00E8492D" w:rsidRPr="00E8492D" w:rsidRDefault="00196383" w:rsidP="00E8492D">
      <w:pPr>
        <w:pStyle w:val="Ttulo2"/>
        <w:widowControl w:val="0"/>
        <w:numPr>
          <w:ilvl w:val="1"/>
          <w:numId w:val="8"/>
        </w:numPr>
        <w:spacing w:before="120" w:after="120" w:line="360" w:lineRule="auto"/>
        <w:rPr>
          <w:rFonts w:ascii="Century Gothic" w:hAnsi="Century Gothic"/>
          <w:sz w:val="24"/>
          <w:szCs w:val="24"/>
          <w:lang w:val="es-ES_tradnl"/>
        </w:rPr>
      </w:pPr>
      <w:bookmarkStart w:id="1" w:name="_Toc465081336"/>
      <w:bookmarkStart w:id="2" w:name="_Toc415396536"/>
      <w:r>
        <w:rPr>
          <w:rFonts w:ascii="Century Gothic" w:hAnsi="Century Gothic"/>
          <w:sz w:val="24"/>
          <w:szCs w:val="24"/>
          <w:lang w:val="es-ES_tradnl"/>
        </w:rPr>
        <w:t>DIRECCIÓN GENERAL</w:t>
      </w:r>
    </w:p>
    <w:p w:rsidR="00E8492D" w:rsidRPr="00196383" w:rsidRDefault="00E8492D" w:rsidP="00196383">
      <w:pPr>
        <w:pStyle w:val="Prrafodelista"/>
        <w:numPr>
          <w:ilvl w:val="0"/>
          <w:numId w:val="24"/>
        </w:numPr>
        <w:rPr>
          <w:rFonts w:ascii="Century Gothic" w:hAnsi="Century Gothic"/>
          <w:lang w:val="es-ES_tradnl" w:eastAsia="x-none"/>
        </w:rPr>
      </w:pPr>
      <w:r w:rsidRPr="00196383">
        <w:rPr>
          <w:rFonts w:ascii="Century Gothic" w:hAnsi="Century Gothic"/>
          <w:lang w:val="es-ES_tradnl" w:eastAsia="x-none"/>
        </w:rPr>
        <w:t xml:space="preserve">Aceptar o rechazar contratos, líneas de negocio, acciones, </w:t>
      </w:r>
      <w:proofErr w:type="spellStart"/>
      <w:r w:rsidRPr="00196383">
        <w:rPr>
          <w:rFonts w:ascii="Century Gothic" w:hAnsi="Century Gothic"/>
          <w:lang w:val="es-ES_tradnl" w:eastAsia="x-none"/>
        </w:rPr>
        <w:t>etc</w:t>
      </w:r>
      <w:proofErr w:type="spellEnd"/>
      <w:r w:rsidRPr="00196383">
        <w:rPr>
          <w:rFonts w:ascii="Century Gothic" w:hAnsi="Century Gothic"/>
          <w:lang w:val="es-ES_tradnl" w:eastAsia="x-none"/>
        </w:rPr>
        <w:t xml:space="preserve"> según el factor de riesgo final</w:t>
      </w:r>
    </w:p>
    <w:p w:rsidR="00E8492D" w:rsidRDefault="00E8492D" w:rsidP="00196383">
      <w:pPr>
        <w:pStyle w:val="Prrafodelista"/>
        <w:numPr>
          <w:ilvl w:val="0"/>
          <w:numId w:val="24"/>
        </w:numPr>
        <w:rPr>
          <w:rFonts w:ascii="Century Gothic" w:hAnsi="Century Gothic"/>
          <w:lang w:val="es-ES_tradnl" w:eastAsia="x-none"/>
        </w:rPr>
      </w:pPr>
      <w:r w:rsidRPr="00196383">
        <w:rPr>
          <w:rFonts w:ascii="Century Gothic" w:hAnsi="Century Gothic"/>
          <w:lang w:val="es-ES_tradnl" w:eastAsia="x-none"/>
        </w:rPr>
        <w:t>Aceptar o rechazar oportunidades según el factor de oportunidad final</w:t>
      </w:r>
    </w:p>
    <w:p w:rsidR="0051185D" w:rsidRPr="00196383" w:rsidRDefault="0051185D" w:rsidP="00196383">
      <w:pPr>
        <w:pStyle w:val="Prrafodelista"/>
        <w:numPr>
          <w:ilvl w:val="0"/>
          <w:numId w:val="24"/>
        </w:numPr>
        <w:rPr>
          <w:rFonts w:ascii="Century Gothic" w:hAnsi="Century Gothic"/>
          <w:lang w:val="es-ES_tradnl" w:eastAsia="x-none"/>
        </w:rPr>
      </w:pPr>
      <w:r>
        <w:rPr>
          <w:rFonts w:ascii="Century Gothic" w:hAnsi="Century Gothic"/>
          <w:lang w:val="es-ES_tradnl" w:eastAsia="x-none"/>
        </w:rPr>
        <w:t>Impulsar grupos de mitigación de riesgos y de búsqueda de oportunidades</w:t>
      </w:r>
    </w:p>
    <w:p w:rsidR="00E8492D" w:rsidRPr="00AB04D8" w:rsidRDefault="00E8492D" w:rsidP="00E8492D">
      <w:pPr>
        <w:rPr>
          <w:lang w:val="es-ES_tradnl" w:eastAsia="x-none"/>
        </w:rPr>
      </w:pPr>
    </w:p>
    <w:p w:rsidR="00E8492D" w:rsidRPr="00E8492D" w:rsidRDefault="0051185D" w:rsidP="00E8492D">
      <w:pPr>
        <w:pStyle w:val="Ttulo2"/>
        <w:widowControl w:val="0"/>
        <w:numPr>
          <w:ilvl w:val="1"/>
          <w:numId w:val="8"/>
        </w:numPr>
        <w:spacing w:before="120" w:after="120" w:line="360" w:lineRule="auto"/>
        <w:rPr>
          <w:rFonts w:ascii="Century Gothic" w:hAnsi="Century Gothic"/>
          <w:sz w:val="24"/>
          <w:szCs w:val="24"/>
          <w:lang w:val="es-ES_tradnl"/>
        </w:rPr>
      </w:pPr>
      <w:bookmarkStart w:id="3" w:name="_Toc171397033"/>
      <w:bookmarkStart w:id="4" w:name="_Toc467561988"/>
      <w:bookmarkStart w:id="5" w:name="_Toc467583769"/>
      <w:r w:rsidRPr="00E8492D">
        <w:rPr>
          <w:rFonts w:ascii="Century Gothic" w:hAnsi="Century Gothic"/>
          <w:sz w:val="24"/>
          <w:szCs w:val="24"/>
          <w:lang w:val="es-ES_tradnl"/>
        </w:rPr>
        <w:t xml:space="preserve">RESPONSABLE </w:t>
      </w:r>
      <w:bookmarkEnd w:id="3"/>
      <w:bookmarkEnd w:id="4"/>
      <w:r w:rsidRPr="00E8492D">
        <w:rPr>
          <w:rFonts w:ascii="Century Gothic" w:hAnsi="Century Gothic"/>
          <w:sz w:val="24"/>
          <w:szCs w:val="24"/>
          <w:lang w:val="es-ES_tradnl"/>
        </w:rPr>
        <w:t>DE LOS PROCESOS</w:t>
      </w:r>
      <w:bookmarkEnd w:id="5"/>
    </w:p>
    <w:p w:rsidR="00E8492D" w:rsidRPr="00196383" w:rsidRDefault="00E8492D" w:rsidP="00196383">
      <w:pPr>
        <w:pStyle w:val="Prrafodelista"/>
        <w:numPr>
          <w:ilvl w:val="0"/>
          <w:numId w:val="25"/>
        </w:numPr>
        <w:rPr>
          <w:rFonts w:ascii="Century Gothic" w:hAnsi="Century Gothic"/>
          <w:lang w:val="es-ES_tradnl" w:eastAsia="x-none"/>
        </w:rPr>
      </w:pPr>
      <w:r w:rsidRPr="00196383">
        <w:rPr>
          <w:rFonts w:ascii="Century Gothic" w:hAnsi="Century Gothic"/>
          <w:lang w:val="es-ES_tradnl" w:eastAsia="x-none"/>
        </w:rPr>
        <w:t>Redactar planes de mitigación de riesgos de sus procesos</w:t>
      </w:r>
    </w:p>
    <w:p w:rsidR="00E8492D" w:rsidRPr="00196383" w:rsidRDefault="00E8492D" w:rsidP="00196383">
      <w:pPr>
        <w:pStyle w:val="Prrafodelista"/>
        <w:numPr>
          <w:ilvl w:val="0"/>
          <w:numId w:val="25"/>
        </w:numPr>
        <w:rPr>
          <w:rFonts w:ascii="Century Gothic" w:hAnsi="Century Gothic"/>
          <w:lang w:val="es-ES_tradnl" w:eastAsia="x-none"/>
        </w:rPr>
      </w:pPr>
      <w:r w:rsidRPr="00196383">
        <w:rPr>
          <w:rFonts w:ascii="Century Gothic" w:hAnsi="Century Gothic"/>
          <w:lang w:val="es-ES_tradnl" w:eastAsia="x-none"/>
        </w:rPr>
        <w:t>Redactar planes de búsqueda de oportunidades.</w:t>
      </w:r>
    </w:p>
    <w:p w:rsidR="00E8492D" w:rsidRPr="00E8492D" w:rsidRDefault="00E8492D" w:rsidP="00E8492D">
      <w:pPr>
        <w:rPr>
          <w:rFonts w:ascii="Century Gothic" w:hAnsi="Century Gothic"/>
          <w:sz w:val="20"/>
          <w:szCs w:val="20"/>
          <w:lang w:val="es-ES_tradnl" w:eastAsia="x-none"/>
        </w:rPr>
      </w:pPr>
    </w:p>
    <w:p w:rsidR="00E8492D" w:rsidRPr="0051185D" w:rsidRDefault="0051185D" w:rsidP="0051185D">
      <w:pPr>
        <w:pStyle w:val="Ttulo2"/>
        <w:widowControl w:val="0"/>
        <w:numPr>
          <w:ilvl w:val="1"/>
          <w:numId w:val="8"/>
        </w:numPr>
        <w:spacing w:before="120" w:after="120" w:line="360" w:lineRule="auto"/>
        <w:rPr>
          <w:rFonts w:ascii="Century Gothic" w:hAnsi="Century Gothic"/>
          <w:sz w:val="24"/>
          <w:szCs w:val="24"/>
          <w:lang w:val="es-ES_tradnl"/>
        </w:rPr>
      </w:pPr>
      <w:bookmarkStart w:id="6" w:name="_Toc467583770"/>
      <w:r w:rsidRPr="0051185D">
        <w:rPr>
          <w:rFonts w:ascii="Century Gothic" w:hAnsi="Century Gothic"/>
          <w:sz w:val="24"/>
          <w:szCs w:val="24"/>
          <w:lang w:val="es-ES_tradnl"/>
        </w:rPr>
        <w:t>TODO EL PERSONAL</w:t>
      </w:r>
      <w:bookmarkEnd w:id="6"/>
      <w:r w:rsidRPr="0051185D">
        <w:rPr>
          <w:rFonts w:ascii="Century Gothic" w:hAnsi="Century Gothic"/>
          <w:sz w:val="24"/>
          <w:szCs w:val="24"/>
          <w:lang w:val="es-ES_tradnl"/>
        </w:rPr>
        <w:t xml:space="preserve"> </w:t>
      </w:r>
    </w:p>
    <w:p w:rsidR="00E717ED" w:rsidRPr="00196383" w:rsidRDefault="00E8492D" w:rsidP="00196383">
      <w:pPr>
        <w:pStyle w:val="Prrafodelista"/>
        <w:numPr>
          <w:ilvl w:val="0"/>
          <w:numId w:val="26"/>
        </w:numPr>
        <w:rPr>
          <w:rFonts w:ascii="Century Gothic" w:hAnsi="Century Gothic"/>
          <w:lang w:val="es-ES_tradnl" w:eastAsia="x-none"/>
        </w:rPr>
      </w:pPr>
      <w:r w:rsidRPr="00196383">
        <w:rPr>
          <w:rFonts w:ascii="Century Gothic" w:hAnsi="Century Gothic"/>
          <w:lang w:val="es-ES_tradnl" w:eastAsia="x-none"/>
        </w:rPr>
        <w:t>Identificar posibles riesgos y oportunidades para estudiar y analizar.</w:t>
      </w:r>
      <w:bookmarkEnd w:id="1"/>
      <w:bookmarkEnd w:id="2"/>
    </w:p>
    <w:p w:rsidR="009C19BD" w:rsidRPr="008C0311" w:rsidRDefault="009C19BD" w:rsidP="009C19BD">
      <w:pPr>
        <w:pStyle w:val="Ttulo"/>
        <w:jc w:val="both"/>
        <w:rPr>
          <w:rFonts w:ascii="Century Gothic" w:hAnsi="Century Gothic"/>
        </w:rPr>
      </w:pPr>
    </w:p>
    <w:p w:rsidR="009C19BD" w:rsidRPr="008C0311" w:rsidRDefault="009C19BD" w:rsidP="0023534B">
      <w:pPr>
        <w:pStyle w:val="Ttulo1"/>
        <w:numPr>
          <w:ilvl w:val="0"/>
          <w:numId w:val="0"/>
        </w:numPr>
        <w:rPr>
          <w:rFonts w:ascii="Century Gothic" w:hAnsi="Century Gothic"/>
        </w:rPr>
      </w:pPr>
    </w:p>
    <w:p w:rsidR="005C031C" w:rsidRDefault="00050CA7" w:rsidP="009C19BD">
      <w:pPr>
        <w:pStyle w:val="Ttulo1"/>
        <w:numPr>
          <w:ilvl w:val="0"/>
          <w:numId w:val="8"/>
        </w:numPr>
        <w:rPr>
          <w:rFonts w:ascii="Century Gothic" w:hAnsi="Century Gothic"/>
          <w:sz w:val="28"/>
          <w:szCs w:val="28"/>
        </w:rPr>
      </w:pPr>
      <w:r w:rsidRPr="008C0311">
        <w:rPr>
          <w:rFonts w:ascii="Century Gothic" w:hAnsi="Century Gothic"/>
          <w:sz w:val="28"/>
          <w:szCs w:val="28"/>
        </w:rPr>
        <w:t>procedimiento</w:t>
      </w:r>
    </w:p>
    <w:p w:rsidR="002B7362" w:rsidRPr="002B7362" w:rsidRDefault="002B7362" w:rsidP="002B7362">
      <w:pPr>
        <w:rPr>
          <w:lang w:val="it-IT" w:eastAsia="it-IT"/>
        </w:rPr>
      </w:pPr>
    </w:p>
    <w:p w:rsidR="00E8492D" w:rsidRPr="00196383" w:rsidRDefault="002B7362" w:rsidP="00E8492D">
      <w:pPr>
        <w:rPr>
          <w:rFonts w:ascii="Century Gothic" w:hAnsi="Century Gothic"/>
          <w:szCs w:val="20"/>
          <w:lang w:val="it-IT" w:eastAsia="it-IT"/>
        </w:rPr>
      </w:pPr>
      <w:r w:rsidRPr="00196383">
        <w:rPr>
          <w:rFonts w:ascii="Century Gothic" w:hAnsi="Century Gothic"/>
          <w:szCs w:val="20"/>
          <w:lang w:val="it-IT" w:eastAsia="it-IT"/>
        </w:rPr>
        <w:t>[INSERTA AQUÍ EL NOMBRE DE TU EMPRESA]</w:t>
      </w:r>
      <w:r w:rsidR="00E8492D" w:rsidRPr="00196383">
        <w:rPr>
          <w:rFonts w:ascii="Century Gothic" w:hAnsi="Century Gothic"/>
          <w:szCs w:val="20"/>
          <w:lang w:val="it-IT" w:eastAsia="it-IT"/>
        </w:rPr>
        <w:t xml:space="preserve"> considera y gestiona riesgos y oportunidades de manera diferente.</w:t>
      </w:r>
    </w:p>
    <w:p w:rsidR="00E8492D" w:rsidRPr="00196383" w:rsidRDefault="00E8492D" w:rsidP="00E8492D">
      <w:pPr>
        <w:rPr>
          <w:rFonts w:ascii="Century Gothic" w:hAnsi="Century Gothic"/>
          <w:szCs w:val="20"/>
          <w:lang w:val="it-IT" w:eastAsia="it-IT"/>
        </w:rPr>
      </w:pPr>
      <w:r w:rsidRPr="00196383">
        <w:rPr>
          <w:rFonts w:ascii="Century Gothic" w:hAnsi="Century Gothic"/>
          <w:szCs w:val="20"/>
          <w:lang w:val="it-IT" w:eastAsia="it-IT"/>
        </w:rPr>
        <w:t>Los riesgos se gestionan con un enfoque en la disminución de su probabilidad, y minimizar su impacto si llegasen a ocurrir.</w:t>
      </w:r>
    </w:p>
    <w:p w:rsidR="00E8492D" w:rsidRPr="00196383" w:rsidRDefault="00E8492D" w:rsidP="00E8492D">
      <w:pPr>
        <w:rPr>
          <w:rFonts w:ascii="Century Gothic" w:hAnsi="Century Gothic"/>
          <w:szCs w:val="20"/>
          <w:lang w:val="it-IT" w:eastAsia="it-IT"/>
        </w:rPr>
      </w:pPr>
      <w:r w:rsidRPr="00196383">
        <w:rPr>
          <w:rFonts w:ascii="Century Gothic" w:hAnsi="Century Gothic"/>
          <w:szCs w:val="20"/>
          <w:lang w:val="it-IT" w:eastAsia="it-IT"/>
        </w:rPr>
        <w:t>Las oportunidades se gestionan para aumentar su probabilidad, y para maximizar sus beneficios si llegasen a ocurrir.</w:t>
      </w:r>
    </w:p>
    <w:p w:rsidR="00E8492D" w:rsidRPr="00196383" w:rsidRDefault="00E8492D" w:rsidP="00E8492D">
      <w:pPr>
        <w:rPr>
          <w:rFonts w:ascii="Century Gothic" w:hAnsi="Century Gothic"/>
          <w:szCs w:val="20"/>
          <w:lang w:val="it-IT" w:eastAsia="it-IT"/>
        </w:rPr>
      </w:pPr>
      <w:r w:rsidRPr="00196383">
        <w:rPr>
          <w:rFonts w:ascii="Century Gothic" w:hAnsi="Century Gothic"/>
          <w:szCs w:val="20"/>
          <w:lang w:val="it-IT" w:eastAsia="it-IT"/>
        </w:rPr>
        <w:t xml:space="preserve">Cuando los riesgos y las oportunidades se superponen, se determinará el mejor método para su gestión. </w:t>
      </w:r>
    </w:p>
    <w:p w:rsidR="00E8492D" w:rsidRPr="00196383" w:rsidRDefault="00E8492D" w:rsidP="00E8492D">
      <w:pPr>
        <w:rPr>
          <w:rFonts w:ascii="Century Gothic" w:hAnsi="Century Gothic"/>
          <w:szCs w:val="20"/>
          <w:lang w:val="it-IT" w:eastAsia="it-IT"/>
        </w:rPr>
      </w:pPr>
      <w:r w:rsidRPr="00196383">
        <w:rPr>
          <w:rFonts w:ascii="Century Gothic" w:hAnsi="Century Gothic"/>
          <w:szCs w:val="20"/>
          <w:lang w:val="it-IT" w:eastAsia="it-IT"/>
        </w:rPr>
        <w:t>Los elementos de estas incertidumbres "mezcladas" pueden requerir métodos que aborden tanto el riesgo negativo como la oportunidad positiva.</w:t>
      </w:r>
    </w:p>
    <w:p w:rsidR="00E8492D" w:rsidRPr="00196383" w:rsidRDefault="00E8492D" w:rsidP="00E8492D">
      <w:pPr>
        <w:rPr>
          <w:rFonts w:ascii="Century Gothic" w:hAnsi="Century Gothic"/>
          <w:sz w:val="24"/>
          <w:lang w:val="it-IT" w:eastAsia="it-IT"/>
        </w:rPr>
      </w:pPr>
    </w:p>
    <w:p w:rsidR="00A53D70" w:rsidRPr="00196383" w:rsidRDefault="00A53D70" w:rsidP="00E8492D">
      <w:pPr>
        <w:rPr>
          <w:rFonts w:ascii="Century Gothic" w:hAnsi="Century Gothic"/>
          <w:sz w:val="24"/>
          <w:lang w:val="it-IT" w:eastAsia="it-IT"/>
        </w:rPr>
      </w:pPr>
    </w:p>
    <w:p w:rsidR="00E8492D" w:rsidRPr="002B7362" w:rsidRDefault="00E8492D" w:rsidP="00E8492D">
      <w:pPr>
        <w:pStyle w:val="Ttulo2"/>
        <w:numPr>
          <w:ilvl w:val="1"/>
          <w:numId w:val="8"/>
        </w:numPr>
        <w:rPr>
          <w:rFonts w:ascii="Century Gothic" w:hAnsi="Century Gothic"/>
          <w:sz w:val="24"/>
          <w:szCs w:val="24"/>
        </w:rPr>
      </w:pPr>
      <w:r w:rsidRPr="002B7362">
        <w:rPr>
          <w:rFonts w:ascii="Century Gothic" w:hAnsi="Century Gothic"/>
          <w:sz w:val="24"/>
          <w:szCs w:val="24"/>
        </w:rPr>
        <w:t>GESTIÓN DE RIESGOS</w:t>
      </w:r>
    </w:p>
    <w:p w:rsidR="00E8492D" w:rsidRPr="00EF75BC" w:rsidRDefault="00E8492D" w:rsidP="00E8492D">
      <w:pPr>
        <w:rPr>
          <w:lang w:val="it-IT" w:eastAsia="it-IT"/>
        </w:rPr>
      </w:pPr>
    </w:p>
    <w:p w:rsidR="00E8492D" w:rsidRPr="00196383" w:rsidRDefault="00E8492D" w:rsidP="00E8492D">
      <w:pPr>
        <w:rPr>
          <w:rFonts w:ascii="Century Gothic" w:hAnsi="Century Gothic"/>
          <w:lang w:val="it-IT" w:eastAsia="it-IT"/>
        </w:rPr>
      </w:pPr>
      <w:r w:rsidRPr="00196383">
        <w:rPr>
          <w:rFonts w:ascii="Century Gothic" w:hAnsi="Century Gothic"/>
          <w:lang w:val="it-IT" w:eastAsia="it-IT"/>
        </w:rPr>
        <w:lastRenderedPageBreak/>
        <w:t>Los principales riesgos se identifican como parte de la comprensión de la organización y su contexto.</w:t>
      </w:r>
    </w:p>
    <w:p w:rsidR="00E8492D" w:rsidRPr="00196383" w:rsidRDefault="00E8492D" w:rsidP="00E8492D">
      <w:pPr>
        <w:rPr>
          <w:rFonts w:ascii="Century Gothic" w:hAnsi="Century Gothic"/>
          <w:lang w:val="it-IT" w:eastAsia="it-IT"/>
        </w:rPr>
      </w:pPr>
      <w:r w:rsidRPr="00196383">
        <w:rPr>
          <w:rFonts w:ascii="Century Gothic" w:hAnsi="Century Gothic"/>
          <w:lang w:val="it-IT" w:eastAsia="it-IT"/>
        </w:rPr>
        <w:t xml:space="preserve">Además, existen riesgos adicionales que pueden ser identificados por cualquier colaborador de  </w:t>
      </w:r>
      <w:r w:rsidR="002B7362" w:rsidRPr="00196383">
        <w:rPr>
          <w:rFonts w:ascii="Century Gothic" w:hAnsi="Century Gothic" w:cs="Arial"/>
          <w:color w:val="222222"/>
          <w:shd w:val="clear" w:color="auto" w:fill="FFFFFF"/>
        </w:rPr>
        <w:t>[INSERTA AQUÍ EL NOMBRE DE TU EMPRESA].</w:t>
      </w:r>
    </w:p>
    <w:p w:rsidR="00E8492D" w:rsidRPr="00196383" w:rsidRDefault="00E8492D" w:rsidP="00E8492D">
      <w:pPr>
        <w:rPr>
          <w:rFonts w:ascii="Century Gothic" w:hAnsi="Century Gothic"/>
          <w:lang w:val="it-IT" w:eastAsia="it-IT"/>
        </w:rPr>
      </w:pPr>
      <w:r w:rsidRPr="00196383">
        <w:rPr>
          <w:rFonts w:ascii="Century Gothic" w:hAnsi="Century Gothic"/>
          <w:lang w:val="it-IT" w:eastAsia="it-IT"/>
        </w:rPr>
        <w:t>En ocasiones se deben analizar los riesgos para un determinado contrato o proyecto que suponga una gran inversión o apuesta estratégica de la empresa.</w:t>
      </w:r>
    </w:p>
    <w:p w:rsidR="00E8492D" w:rsidRPr="00196383" w:rsidRDefault="00E8492D" w:rsidP="00E8492D">
      <w:pPr>
        <w:rPr>
          <w:rFonts w:ascii="Century Gothic" w:hAnsi="Century Gothic"/>
          <w:lang w:val="it-IT" w:eastAsia="it-IT"/>
        </w:rPr>
      </w:pPr>
      <w:r w:rsidRPr="00196383">
        <w:rPr>
          <w:rFonts w:ascii="Century Gothic" w:hAnsi="Century Gothic"/>
          <w:lang w:val="it-IT" w:eastAsia="it-IT"/>
        </w:rPr>
        <w:t>La dirección general revisa estos riesgos y toma medidas para minimizarlos.</w:t>
      </w:r>
    </w:p>
    <w:p w:rsidR="00E8492D" w:rsidRPr="00196383" w:rsidRDefault="00E8492D" w:rsidP="00E8492D">
      <w:pPr>
        <w:rPr>
          <w:rFonts w:ascii="Century Gothic" w:hAnsi="Century Gothic"/>
          <w:lang w:val="it-IT" w:eastAsia="it-IT"/>
        </w:rPr>
      </w:pPr>
      <w:r w:rsidRPr="00196383">
        <w:rPr>
          <w:rFonts w:ascii="Century Gothic" w:hAnsi="Century Gothic"/>
          <w:lang w:val="it-IT" w:eastAsia="it-IT"/>
        </w:rPr>
        <w:t>Los métodos de evaluación del riesgo varían, pero siempre deben incluir un medio para identificar el riesgo que se examina y una descripción del resultado de la evaluación del riesgo.</w:t>
      </w:r>
    </w:p>
    <w:p w:rsidR="00E8492D" w:rsidRPr="00196383" w:rsidRDefault="00E8492D" w:rsidP="00E8492D">
      <w:pPr>
        <w:rPr>
          <w:rFonts w:ascii="Century Gothic" w:hAnsi="Century Gothic"/>
          <w:lang w:val="it-IT" w:eastAsia="it-IT"/>
        </w:rPr>
      </w:pPr>
      <w:r w:rsidRPr="00196383">
        <w:rPr>
          <w:rFonts w:ascii="Century Gothic" w:hAnsi="Century Gothic"/>
          <w:lang w:val="it-IT" w:eastAsia="it-IT"/>
        </w:rPr>
        <w:t xml:space="preserve">Los métodos detallados pueden incluir FMEA (análisis de efectos de modo de fallo), una Matriz DAFO u otras herramientas. </w:t>
      </w:r>
    </w:p>
    <w:p w:rsidR="00E8492D" w:rsidRPr="00196383" w:rsidRDefault="00E8492D" w:rsidP="00E8492D">
      <w:pPr>
        <w:rPr>
          <w:rFonts w:ascii="Century Gothic" w:hAnsi="Century Gothic"/>
          <w:lang w:val="it-IT" w:eastAsia="it-IT"/>
        </w:rPr>
      </w:pPr>
      <w:r w:rsidRPr="00196383">
        <w:rPr>
          <w:rFonts w:ascii="Century Gothic" w:hAnsi="Century Gothic"/>
          <w:lang w:val="it-IT" w:eastAsia="it-IT"/>
        </w:rPr>
        <w:t>No se utiliza un solo método para todas las evaluaciones de riesgos, la herramienta seleccionada debe ser la mejor herramienta aplicable a ese análisis de riesgo en particular.</w:t>
      </w:r>
    </w:p>
    <w:p w:rsidR="00E8492D" w:rsidRDefault="00E8492D" w:rsidP="00E8492D">
      <w:pPr>
        <w:rPr>
          <w:rFonts w:ascii="Century Gothic" w:hAnsi="Century Gothic"/>
          <w:lang w:val="it-IT" w:eastAsia="it-IT"/>
        </w:rPr>
      </w:pPr>
    </w:p>
    <w:p w:rsidR="00E8492D" w:rsidRPr="002B7362" w:rsidRDefault="00E8492D" w:rsidP="00E8492D">
      <w:pPr>
        <w:pStyle w:val="Ttulo3"/>
        <w:numPr>
          <w:ilvl w:val="2"/>
          <w:numId w:val="8"/>
        </w:numPr>
        <w:rPr>
          <w:rFonts w:ascii="Century Gothic" w:hAnsi="Century Gothic"/>
          <w:sz w:val="24"/>
          <w:szCs w:val="24"/>
        </w:rPr>
      </w:pPr>
      <w:r w:rsidRPr="002B7362">
        <w:rPr>
          <w:rFonts w:ascii="Century Gothic" w:hAnsi="Century Gothic"/>
          <w:sz w:val="24"/>
          <w:szCs w:val="24"/>
        </w:rPr>
        <w:t>REGISTRO DE RIESGOS Y SU CLASIFICACIÓN</w:t>
      </w:r>
    </w:p>
    <w:p w:rsidR="00E8492D" w:rsidRDefault="00E8492D" w:rsidP="00E8492D">
      <w:pPr>
        <w:pStyle w:val="Sangranormal"/>
        <w:rPr>
          <w:lang w:val="it-IT" w:eastAsia="it-IT"/>
        </w:rPr>
      </w:pPr>
    </w:p>
    <w:p w:rsidR="00E8492D" w:rsidRPr="00196383" w:rsidRDefault="00E8492D" w:rsidP="00196383">
      <w:pPr>
        <w:suppressAutoHyphens/>
        <w:spacing w:before="60" w:after="120" w:line="360" w:lineRule="auto"/>
        <w:rPr>
          <w:rFonts w:ascii="Century Gothic" w:eastAsia="Times New Roman" w:hAnsi="Century Gothic" w:cs="Arial"/>
          <w:lang w:val="es-ES_tradnl" w:eastAsia="es-ES"/>
        </w:rPr>
      </w:pPr>
      <w:r w:rsidRPr="00196383">
        <w:rPr>
          <w:rFonts w:ascii="Century Gothic" w:eastAsia="MS Mincho" w:hAnsi="Century Gothic" w:cs="Cambria"/>
          <w:lang w:val="es-ES_tradnl" w:eastAsia="x-none"/>
        </w:rPr>
        <w:t xml:space="preserve">Para registrar y estudiar los riesgos se utiliza el formulario </w:t>
      </w:r>
      <w:r w:rsidR="00196383" w:rsidRPr="00196383">
        <w:rPr>
          <w:rFonts w:ascii="Century Gothic" w:eastAsia="MS Mincho" w:hAnsi="Century Gothic" w:cs="Cambria"/>
          <w:lang w:val="es-ES_tradnl" w:eastAsia="x-none"/>
        </w:rPr>
        <w:t>FR-007</w:t>
      </w:r>
      <w:r w:rsidRPr="00196383">
        <w:rPr>
          <w:rFonts w:ascii="Century Gothic" w:eastAsia="Times New Roman" w:hAnsi="Century Gothic" w:cs="Arial"/>
          <w:lang w:val="es-ES_tradnl" w:eastAsia="es-ES"/>
        </w:rPr>
        <w:t xml:space="preserve"> </w:t>
      </w:r>
      <w:r w:rsidR="00196383" w:rsidRPr="00196383">
        <w:rPr>
          <w:rFonts w:ascii="Century Gothic" w:eastAsia="Times New Roman" w:hAnsi="Century Gothic" w:cs="Arial"/>
          <w:lang w:val="es-ES_tradnl" w:eastAsia="es-ES"/>
        </w:rPr>
        <w:t xml:space="preserve">Matriz de análisis del </w:t>
      </w:r>
      <w:proofErr w:type="spellStart"/>
      <w:r w:rsidR="00196383" w:rsidRPr="00196383">
        <w:rPr>
          <w:rFonts w:ascii="Century Gothic" w:eastAsia="Times New Roman" w:hAnsi="Century Gothic" w:cs="Arial"/>
          <w:lang w:val="es-ES_tradnl" w:eastAsia="es-ES"/>
        </w:rPr>
        <w:t>contexto_partes</w:t>
      </w:r>
      <w:proofErr w:type="spellEnd"/>
      <w:r w:rsidR="00196383" w:rsidRPr="00196383">
        <w:rPr>
          <w:rFonts w:ascii="Century Gothic" w:eastAsia="Times New Roman" w:hAnsi="Century Gothic" w:cs="Arial"/>
          <w:lang w:val="es-ES_tradnl" w:eastAsia="es-ES"/>
        </w:rPr>
        <w:t xml:space="preserve"> </w:t>
      </w:r>
      <w:proofErr w:type="spellStart"/>
      <w:r w:rsidR="00196383" w:rsidRPr="00196383">
        <w:rPr>
          <w:rFonts w:ascii="Century Gothic" w:eastAsia="Times New Roman" w:hAnsi="Century Gothic" w:cs="Arial"/>
          <w:lang w:val="es-ES_tradnl" w:eastAsia="es-ES"/>
        </w:rPr>
        <w:t>interesadas_riesgos</w:t>
      </w:r>
      <w:proofErr w:type="spellEnd"/>
      <w:r w:rsidR="00196383" w:rsidRPr="00196383">
        <w:rPr>
          <w:rFonts w:ascii="Century Gothic" w:eastAsia="Times New Roman" w:hAnsi="Century Gothic" w:cs="Arial"/>
          <w:lang w:val="es-ES_tradnl" w:eastAsia="es-ES"/>
        </w:rPr>
        <w:t xml:space="preserve"> y op</w:t>
      </w:r>
      <w:r w:rsidR="00196383">
        <w:rPr>
          <w:rFonts w:ascii="Century Gothic" w:eastAsia="Times New Roman" w:hAnsi="Century Gothic" w:cs="Arial"/>
          <w:lang w:val="es-ES_tradnl" w:eastAsia="es-ES"/>
        </w:rPr>
        <w:t>ortunidades</w:t>
      </w:r>
      <w:r w:rsidRPr="00196383">
        <w:rPr>
          <w:rFonts w:ascii="Century Gothic" w:eastAsia="Times New Roman" w:hAnsi="Century Gothic" w:cs="Arial"/>
          <w:lang w:val="es-ES_tradnl" w:eastAsia="es-ES"/>
        </w:rPr>
        <w:t>.</w:t>
      </w:r>
    </w:p>
    <w:p w:rsidR="00E8492D" w:rsidRPr="00196383" w:rsidRDefault="00E8492D" w:rsidP="00E8492D">
      <w:pPr>
        <w:suppressAutoHyphens/>
        <w:spacing w:before="60" w:after="120" w:line="360" w:lineRule="auto"/>
        <w:jc w:val="both"/>
        <w:rPr>
          <w:rFonts w:ascii="Century Gothic" w:eastAsia="MS Mincho" w:hAnsi="Century Gothic" w:cs="Cambria"/>
          <w:lang w:val="es-ES_tradnl" w:eastAsia="x-none"/>
        </w:rPr>
      </w:pPr>
      <w:r w:rsidRPr="00196383">
        <w:rPr>
          <w:rFonts w:ascii="Century Gothic" w:eastAsia="MS Mincho" w:hAnsi="Century Gothic" w:cs="Cambria"/>
          <w:lang w:val="es-ES_tradnl" w:eastAsia="x-none"/>
        </w:rPr>
        <w:t xml:space="preserve">En </w:t>
      </w:r>
      <w:r w:rsidR="002B7362" w:rsidRPr="00196383">
        <w:rPr>
          <w:rFonts w:ascii="Century Gothic" w:hAnsi="Century Gothic" w:cs="Arial"/>
          <w:color w:val="222222"/>
          <w:shd w:val="clear" w:color="auto" w:fill="FFFFFF"/>
        </w:rPr>
        <w:t>[INSERTA AQUÍ EL NOMBRE DE TU EMPRESA].</w:t>
      </w:r>
      <w:r w:rsidRPr="00196383">
        <w:rPr>
          <w:rFonts w:ascii="Century Gothic" w:eastAsia="MS Mincho" w:hAnsi="Century Gothic" w:cs="Cambria"/>
          <w:lang w:val="es-ES_tradnl" w:eastAsia="es-ES"/>
        </w:rPr>
        <w:t xml:space="preserve"> </w:t>
      </w:r>
      <w:r w:rsidR="002B7362" w:rsidRPr="00196383">
        <w:rPr>
          <w:rFonts w:ascii="Century Gothic" w:eastAsia="MS Mincho" w:hAnsi="Century Gothic" w:cs="Cambria"/>
          <w:lang w:val="es-ES_tradnl" w:eastAsia="x-none"/>
        </w:rPr>
        <w:t>Calculamos</w:t>
      </w:r>
      <w:r w:rsidRPr="00196383">
        <w:rPr>
          <w:rFonts w:ascii="Century Gothic" w:eastAsia="MS Mincho" w:hAnsi="Century Gothic" w:cs="Cambria"/>
          <w:lang w:val="es-ES_tradnl" w:eastAsia="x-none"/>
        </w:rPr>
        <w:t xml:space="preserve"> el factor de riesgo final basados en la siguiente ecuación:</w:t>
      </w:r>
    </w:p>
    <w:p w:rsidR="00E8492D" w:rsidRPr="00196383" w:rsidRDefault="00E8492D" w:rsidP="00E8492D">
      <w:pPr>
        <w:suppressAutoHyphens/>
        <w:spacing w:before="60" w:after="120" w:line="360" w:lineRule="auto"/>
        <w:jc w:val="both"/>
        <w:rPr>
          <w:rFonts w:ascii="Century Gothic" w:eastAsia="MS Mincho" w:hAnsi="Century Gothic" w:cs="Cambria"/>
          <w:b/>
          <w:u w:val="single"/>
          <w:lang w:val="es-ES_tradnl" w:eastAsia="x-none"/>
        </w:rPr>
      </w:pPr>
      <w:r w:rsidRPr="00196383">
        <w:rPr>
          <w:rFonts w:ascii="Century Gothic" w:eastAsia="MS Mincho" w:hAnsi="Century Gothic" w:cs="Cambria"/>
          <w:b/>
          <w:u w:val="single"/>
          <w:lang w:val="es-ES_tradnl" w:eastAsia="x-none"/>
        </w:rPr>
        <w:t>Calificación de la probabilidad x Calificación de la consecuencia = Factor de riesgo final;</w:t>
      </w:r>
    </w:p>
    <w:p w:rsidR="00E8492D" w:rsidRPr="00196383" w:rsidRDefault="00E8492D" w:rsidP="00E8492D">
      <w:pPr>
        <w:suppressAutoHyphens/>
        <w:spacing w:before="60" w:after="120" w:line="360" w:lineRule="auto"/>
        <w:jc w:val="both"/>
        <w:rPr>
          <w:rFonts w:ascii="Century Gothic" w:eastAsia="MS Mincho" w:hAnsi="Century Gothic" w:cs="Cambria"/>
          <w:lang w:val="es-ES_tradnl" w:eastAsia="x-none"/>
        </w:rPr>
      </w:pPr>
      <w:r w:rsidRPr="00196383">
        <w:rPr>
          <w:rFonts w:ascii="Century Gothic" w:eastAsia="MS Mincho" w:hAnsi="Century Gothic" w:cs="Cambria"/>
          <w:b/>
          <w:lang w:val="es-ES_tradnl" w:eastAsia="x-none"/>
        </w:rPr>
        <w:t xml:space="preserve">La calificación de la probabilidad al riesgo identificado </w:t>
      </w:r>
      <w:r w:rsidRPr="00196383">
        <w:rPr>
          <w:rFonts w:ascii="Century Gothic" w:eastAsia="MS Mincho" w:hAnsi="Century Gothic" w:cs="Cambria"/>
          <w:lang w:val="es-ES_tradnl" w:eastAsia="x-none"/>
        </w:rPr>
        <w:t xml:space="preserve">se calcula teniendo en cuenta la probabilidad de que ese riesgo se manifieste. </w:t>
      </w:r>
    </w:p>
    <w:p w:rsidR="00E8492D" w:rsidRPr="00196383" w:rsidRDefault="00E8492D" w:rsidP="00E8492D">
      <w:pPr>
        <w:suppressAutoHyphens/>
        <w:spacing w:before="60" w:after="120" w:line="360" w:lineRule="auto"/>
        <w:jc w:val="both"/>
        <w:rPr>
          <w:rFonts w:ascii="Century Gothic" w:eastAsia="MS Mincho" w:hAnsi="Century Gothic" w:cs="Cambria"/>
          <w:lang w:val="es-ES_tradnl" w:eastAsia="x-none"/>
        </w:rPr>
      </w:pPr>
      <w:r w:rsidRPr="00196383">
        <w:rPr>
          <w:rFonts w:ascii="Century Gothic" w:eastAsia="MS Mincho" w:hAnsi="Century Gothic" w:cs="Cambria"/>
          <w:lang w:val="es-ES_tradnl" w:eastAsia="x-none"/>
        </w:rPr>
        <w:t>A cada elemento se le asigna una calificación de 1 (riesgo improbable) a 4 (riesgo altamente probable) según los criterios de la tabla I.</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825"/>
        <w:gridCol w:w="1381"/>
        <w:gridCol w:w="7294"/>
      </w:tblGrid>
      <w:tr w:rsidR="00E8492D" w:rsidRPr="00622C03" w:rsidTr="00F962BF">
        <w:trPr>
          <w:tblHeader/>
        </w:trPr>
        <w:tc>
          <w:tcPr>
            <w:tcW w:w="825" w:type="dxa"/>
            <w:tcBorders>
              <w:top w:val="single" w:sz="12" w:space="0" w:color="000000"/>
              <w:left w:val="single" w:sz="12" w:space="0" w:color="000000"/>
              <w:bottom w:val="single" w:sz="12" w:space="0" w:color="000000"/>
              <w:right w:val="single" w:sz="12" w:space="0" w:color="000000"/>
            </w:tcBorders>
            <w:vAlign w:val="center"/>
          </w:tcPr>
          <w:p w:rsidR="00E8492D" w:rsidRPr="00622C03" w:rsidRDefault="00E8492D" w:rsidP="00F962BF">
            <w:pPr>
              <w:suppressAutoHyphens/>
              <w:spacing w:before="60" w:after="60" w:line="288" w:lineRule="auto"/>
              <w:jc w:val="center"/>
              <w:rPr>
                <w:rFonts w:ascii="Century Gothic" w:eastAsia="MS Mincho" w:hAnsi="Century Gothic" w:cs="Arial"/>
                <w:b/>
                <w:sz w:val="18"/>
                <w:szCs w:val="18"/>
                <w:lang w:val="es-ES_tradnl" w:eastAsia="ar-SA"/>
              </w:rPr>
            </w:pPr>
            <w:r w:rsidRPr="00622C03">
              <w:rPr>
                <w:rFonts w:ascii="Century Gothic" w:eastAsia="MS Mincho" w:hAnsi="Century Gothic" w:cs="Arial"/>
                <w:b/>
                <w:sz w:val="18"/>
                <w:szCs w:val="18"/>
                <w:lang w:val="es-ES_tradnl" w:eastAsia="ar-SA"/>
              </w:rPr>
              <w:t>INDICE</w:t>
            </w:r>
          </w:p>
        </w:tc>
        <w:tc>
          <w:tcPr>
            <w:tcW w:w="1381" w:type="dxa"/>
            <w:tcBorders>
              <w:top w:val="single" w:sz="12" w:space="0" w:color="000000"/>
              <w:left w:val="single" w:sz="12" w:space="0" w:color="000000"/>
              <w:bottom w:val="single" w:sz="12" w:space="0" w:color="000000"/>
              <w:right w:val="single" w:sz="12" w:space="0" w:color="000000"/>
            </w:tcBorders>
            <w:vAlign w:val="center"/>
          </w:tcPr>
          <w:p w:rsidR="00E8492D" w:rsidRPr="00622C03" w:rsidRDefault="00E8492D" w:rsidP="00F962BF">
            <w:pPr>
              <w:suppressAutoHyphens/>
              <w:spacing w:before="60" w:after="60" w:line="288" w:lineRule="auto"/>
              <w:jc w:val="center"/>
              <w:rPr>
                <w:rFonts w:ascii="Century Gothic" w:eastAsia="MS Mincho" w:hAnsi="Century Gothic" w:cs="Arial"/>
                <w:b/>
                <w:sz w:val="18"/>
                <w:szCs w:val="18"/>
                <w:lang w:val="es-ES_tradnl" w:eastAsia="ar-SA"/>
              </w:rPr>
            </w:pPr>
            <w:r w:rsidRPr="00622C03">
              <w:rPr>
                <w:rFonts w:ascii="Century Gothic" w:eastAsia="MS Mincho" w:hAnsi="Century Gothic" w:cs="Arial"/>
                <w:b/>
                <w:sz w:val="18"/>
                <w:szCs w:val="18"/>
                <w:lang w:val="es-ES_tradnl" w:eastAsia="ar-SA"/>
              </w:rPr>
              <w:t>DEFINICIÓN</w:t>
            </w:r>
          </w:p>
        </w:tc>
        <w:tc>
          <w:tcPr>
            <w:tcW w:w="7294" w:type="dxa"/>
            <w:tcBorders>
              <w:top w:val="single" w:sz="12" w:space="0" w:color="000000"/>
              <w:left w:val="single" w:sz="12" w:space="0" w:color="000000"/>
              <w:bottom w:val="single" w:sz="12" w:space="0" w:color="000000"/>
              <w:right w:val="single" w:sz="12" w:space="0" w:color="000000"/>
            </w:tcBorders>
            <w:vAlign w:val="center"/>
          </w:tcPr>
          <w:p w:rsidR="00E8492D" w:rsidRPr="00622C03" w:rsidRDefault="00E8492D" w:rsidP="00F962BF">
            <w:pPr>
              <w:suppressAutoHyphens/>
              <w:spacing w:before="60" w:after="60" w:line="288" w:lineRule="auto"/>
              <w:jc w:val="center"/>
              <w:rPr>
                <w:rFonts w:ascii="Century Gothic" w:eastAsia="MS Mincho" w:hAnsi="Century Gothic" w:cs="Arial"/>
                <w:b/>
                <w:sz w:val="18"/>
                <w:szCs w:val="18"/>
                <w:lang w:val="es-ES_tradnl" w:eastAsia="ar-SA"/>
              </w:rPr>
            </w:pPr>
            <w:r w:rsidRPr="00622C03">
              <w:rPr>
                <w:rFonts w:ascii="Century Gothic" w:eastAsia="MS Mincho" w:hAnsi="Century Gothic" w:cs="Arial"/>
                <w:b/>
                <w:sz w:val="18"/>
                <w:szCs w:val="18"/>
                <w:lang w:val="es-ES_tradnl" w:eastAsia="ar-SA"/>
              </w:rPr>
              <w:t>CRITERIOS DE LA PROBABILIDAD DEL RIESGO</w:t>
            </w:r>
          </w:p>
        </w:tc>
      </w:tr>
      <w:tr w:rsidR="00E8492D" w:rsidRPr="00622C03" w:rsidTr="00F962BF">
        <w:trPr>
          <w:trHeight w:val="871"/>
        </w:trPr>
        <w:tc>
          <w:tcPr>
            <w:tcW w:w="825" w:type="dxa"/>
            <w:tcBorders>
              <w:top w:val="single" w:sz="12" w:space="0" w:color="000000"/>
              <w:left w:val="single" w:sz="12" w:space="0" w:color="000000"/>
            </w:tcBorders>
            <w:vAlign w:val="center"/>
          </w:tcPr>
          <w:p w:rsidR="00E8492D" w:rsidRPr="00622C03" w:rsidRDefault="00E8492D" w:rsidP="00F962BF">
            <w:pPr>
              <w:suppressAutoHyphens/>
              <w:spacing w:before="60" w:after="60" w:line="288" w:lineRule="auto"/>
              <w:jc w:val="center"/>
              <w:rPr>
                <w:rFonts w:ascii="Century Gothic" w:eastAsia="MS Mincho" w:hAnsi="Century Gothic" w:cs="Arial"/>
                <w:sz w:val="18"/>
                <w:szCs w:val="18"/>
                <w:lang w:val="es-ES_tradnl" w:eastAsia="ar-SA"/>
              </w:rPr>
            </w:pPr>
            <w:r w:rsidRPr="00622C03">
              <w:rPr>
                <w:rFonts w:ascii="Century Gothic" w:eastAsia="MS Mincho" w:hAnsi="Century Gothic" w:cs="Arial"/>
                <w:sz w:val="18"/>
                <w:szCs w:val="18"/>
                <w:lang w:val="es-ES_tradnl" w:eastAsia="ar-SA"/>
              </w:rPr>
              <w:t>1</w:t>
            </w:r>
          </w:p>
        </w:tc>
        <w:tc>
          <w:tcPr>
            <w:tcW w:w="1381" w:type="dxa"/>
            <w:tcBorders>
              <w:top w:val="single" w:sz="12" w:space="0" w:color="000000"/>
            </w:tcBorders>
            <w:vAlign w:val="center"/>
          </w:tcPr>
          <w:p w:rsidR="00E8492D" w:rsidRPr="00622C03" w:rsidRDefault="00E8492D" w:rsidP="00F962BF">
            <w:pPr>
              <w:suppressAutoHyphens/>
              <w:spacing w:before="60" w:after="60" w:line="288" w:lineRule="auto"/>
              <w:jc w:val="center"/>
              <w:rPr>
                <w:rFonts w:ascii="Century Gothic" w:eastAsia="MS Mincho" w:hAnsi="Century Gothic" w:cs="Arial"/>
                <w:smallCaps/>
                <w:sz w:val="18"/>
                <w:szCs w:val="18"/>
                <w:lang w:val="es-ES_tradnl" w:eastAsia="ar-SA"/>
              </w:rPr>
            </w:pPr>
            <w:r w:rsidRPr="00622C03">
              <w:rPr>
                <w:rFonts w:ascii="Century Gothic" w:eastAsia="MS Mincho" w:hAnsi="Century Gothic" w:cs="Arial"/>
                <w:smallCaps/>
                <w:sz w:val="18"/>
                <w:szCs w:val="18"/>
                <w:lang w:val="es-ES_tradnl" w:eastAsia="ar-SA"/>
              </w:rPr>
              <w:t>IMPROBABLE</w:t>
            </w:r>
          </w:p>
        </w:tc>
        <w:tc>
          <w:tcPr>
            <w:tcW w:w="7294" w:type="dxa"/>
            <w:tcBorders>
              <w:top w:val="single" w:sz="12" w:space="0" w:color="000000"/>
              <w:right w:val="single" w:sz="12" w:space="0" w:color="000000"/>
            </w:tcBorders>
          </w:tcPr>
          <w:p w:rsidR="00E8492D" w:rsidRPr="00622C03" w:rsidRDefault="00E8492D" w:rsidP="00F962BF">
            <w:pPr>
              <w:spacing w:after="0" w:line="288" w:lineRule="auto"/>
              <w:contextualSpacing/>
              <w:jc w:val="both"/>
              <w:rPr>
                <w:rFonts w:ascii="Century Gothic" w:eastAsia="Calibri" w:hAnsi="Century Gothic" w:cs="Arial"/>
                <w:sz w:val="18"/>
                <w:szCs w:val="18"/>
              </w:rPr>
            </w:pPr>
            <w:r w:rsidRPr="00622C03">
              <w:rPr>
                <w:rFonts w:ascii="Century Gothic" w:eastAsia="Calibri" w:hAnsi="Century Gothic" w:cs="Arial"/>
                <w:sz w:val="18"/>
                <w:szCs w:val="18"/>
              </w:rPr>
              <w:t>No se conocen episodios documentados.</w:t>
            </w:r>
          </w:p>
          <w:p w:rsidR="00E8492D" w:rsidRPr="00622C03" w:rsidRDefault="00E8492D" w:rsidP="00F962BF">
            <w:pPr>
              <w:spacing w:after="0" w:line="288" w:lineRule="auto"/>
              <w:contextualSpacing/>
              <w:jc w:val="both"/>
              <w:rPr>
                <w:rFonts w:ascii="Century Gothic" w:eastAsia="Calibri" w:hAnsi="Century Gothic" w:cs="Arial"/>
                <w:sz w:val="18"/>
                <w:szCs w:val="18"/>
              </w:rPr>
            </w:pPr>
            <w:r w:rsidRPr="00622C03">
              <w:rPr>
                <w:rFonts w:ascii="Century Gothic" w:eastAsia="Calibri" w:hAnsi="Century Gothic" w:cs="Arial"/>
                <w:sz w:val="18"/>
                <w:szCs w:val="18"/>
              </w:rPr>
              <w:t>La situación detectada puede causar un daño, solo en combinación con circunstancias y eventos particulares que son poco probables e independientes entre sí.</w:t>
            </w:r>
          </w:p>
          <w:p w:rsidR="00E8492D" w:rsidRPr="00622C03" w:rsidRDefault="00E8492D" w:rsidP="00F962BF">
            <w:pPr>
              <w:spacing w:after="0" w:line="288" w:lineRule="auto"/>
              <w:contextualSpacing/>
              <w:jc w:val="both"/>
              <w:rPr>
                <w:rFonts w:ascii="Century Gothic" w:eastAsia="Calibri" w:hAnsi="Century Gothic" w:cs="Arial"/>
                <w:sz w:val="18"/>
                <w:szCs w:val="18"/>
              </w:rPr>
            </w:pPr>
            <w:r w:rsidRPr="00622C03">
              <w:rPr>
                <w:rFonts w:ascii="Century Gothic" w:eastAsia="Calibri" w:hAnsi="Century Gothic" w:cs="Arial"/>
                <w:sz w:val="18"/>
                <w:szCs w:val="18"/>
              </w:rPr>
              <w:t xml:space="preserve"> La aparición de daño sería considerada completamente impredecible.</w:t>
            </w:r>
          </w:p>
        </w:tc>
      </w:tr>
      <w:tr w:rsidR="00E8492D" w:rsidRPr="00622C03" w:rsidTr="00F962BF">
        <w:tc>
          <w:tcPr>
            <w:tcW w:w="825" w:type="dxa"/>
            <w:tcBorders>
              <w:left w:val="single" w:sz="12" w:space="0" w:color="000000"/>
            </w:tcBorders>
            <w:vAlign w:val="center"/>
          </w:tcPr>
          <w:p w:rsidR="00E8492D" w:rsidRPr="00622C03" w:rsidRDefault="00E8492D" w:rsidP="00F962BF">
            <w:pPr>
              <w:suppressAutoHyphens/>
              <w:spacing w:before="60" w:after="60" w:line="288" w:lineRule="auto"/>
              <w:jc w:val="center"/>
              <w:rPr>
                <w:rFonts w:ascii="Century Gothic" w:eastAsia="MS Mincho" w:hAnsi="Century Gothic" w:cs="Arial"/>
                <w:sz w:val="18"/>
                <w:szCs w:val="18"/>
                <w:lang w:val="es-ES_tradnl" w:eastAsia="ar-SA"/>
              </w:rPr>
            </w:pPr>
            <w:r w:rsidRPr="00622C03">
              <w:rPr>
                <w:rFonts w:ascii="Century Gothic" w:eastAsia="MS Mincho" w:hAnsi="Century Gothic" w:cs="Arial"/>
                <w:sz w:val="18"/>
                <w:szCs w:val="18"/>
                <w:lang w:val="es-ES_tradnl" w:eastAsia="ar-SA"/>
              </w:rPr>
              <w:lastRenderedPageBreak/>
              <w:t>2</w:t>
            </w:r>
          </w:p>
        </w:tc>
        <w:tc>
          <w:tcPr>
            <w:tcW w:w="1381" w:type="dxa"/>
            <w:vAlign w:val="center"/>
          </w:tcPr>
          <w:p w:rsidR="00E8492D" w:rsidRPr="00622C03" w:rsidRDefault="00E8492D" w:rsidP="00F962BF">
            <w:pPr>
              <w:suppressAutoHyphens/>
              <w:spacing w:before="60" w:after="60" w:line="288" w:lineRule="auto"/>
              <w:jc w:val="center"/>
              <w:rPr>
                <w:rFonts w:ascii="Century Gothic" w:eastAsia="MS Mincho" w:hAnsi="Century Gothic" w:cs="Arial"/>
                <w:smallCaps/>
                <w:sz w:val="18"/>
                <w:szCs w:val="18"/>
                <w:lang w:val="es-ES_tradnl" w:eastAsia="ar-SA"/>
              </w:rPr>
            </w:pPr>
            <w:r w:rsidRPr="00622C03">
              <w:rPr>
                <w:rFonts w:ascii="Century Gothic" w:eastAsia="MS Mincho" w:hAnsi="Century Gothic" w:cs="Arial"/>
                <w:smallCaps/>
                <w:sz w:val="18"/>
                <w:szCs w:val="18"/>
                <w:lang w:val="es-ES_tradnl" w:eastAsia="ar-SA"/>
              </w:rPr>
              <w:t>POCO PROBABLE</w:t>
            </w:r>
          </w:p>
        </w:tc>
        <w:tc>
          <w:tcPr>
            <w:tcW w:w="7294" w:type="dxa"/>
            <w:tcBorders>
              <w:right w:val="single" w:sz="12" w:space="0" w:color="000000"/>
            </w:tcBorders>
          </w:tcPr>
          <w:p w:rsidR="00E8492D" w:rsidRPr="00622C03" w:rsidRDefault="00E8492D" w:rsidP="00F962BF">
            <w:pPr>
              <w:spacing w:after="0" w:line="288" w:lineRule="auto"/>
              <w:contextualSpacing/>
              <w:jc w:val="both"/>
              <w:rPr>
                <w:rFonts w:ascii="Century Gothic" w:eastAsia="Calibri" w:hAnsi="Century Gothic" w:cs="Arial"/>
                <w:sz w:val="18"/>
                <w:szCs w:val="18"/>
              </w:rPr>
            </w:pPr>
            <w:r w:rsidRPr="00622C03">
              <w:rPr>
                <w:rFonts w:ascii="Century Gothic" w:eastAsia="Calibri" w:hAnsi="Century Gothic" w:cs="Arial"/>
                <w:sz w:val="18"/>
                <w:szCs w:val="18"/>
              </w:rPr>
              <w:t>Se conocen episodios raros ya documentados.</w:t>
            </w:r>
          </w:p>
          <w:p w:rsidR="00E8492D" w:rsidRPr="00622C03" w:rsidRDefault="00E8492D" w:rsidP="00F962BF">
            <w:pPr>
              <w:spacing w:after="0" w:line="288" w:lineRule="auto"/>
              <w:contextualSpacing/>
              <w:jc w:val="both"/>
              <w:rPr>
                <w:rFonts w:ascii="Century Gothic" w:eastAsia="Calibri" w:hAnsi="Century Gothic" w:cs="Arial"/>
                <w:sz w:val="18"/>
                <w:szCs w:val="18"/>
              </w:rPr>
            </w:pPr>
            <w:r w:rsidRPr="00622C03">
              <w:rPr>
                <w:rFonts w:ascii="Century Gothic" w:eastAsia="Calibri" w:hAnsi="Century Gothic" w:cs="Arial"/>
                <w:sz w:val="18"/>
                <w:szCs w:val="18"/>
              </w:rPr>
              <w:t>El daño solo puede ocurrir en circunstancias especiales.</w:t>
            </w:r>
          </w:p>
          <w:p w:rsidR="00E8492D" w:rsidRPr="00622C03" w:rsidRDefault="00E8492D" w:rsidP="00F962BF">
            <w:pPr>
              <w:spacing w:after="0" w:line="288" w:lineRule="auto"/>
              <w:contextualSpacing/>
              <w:jc w:val="both"/>
              <w:rPr>
                <w:rFonts w:ascii="Century Gothic" w:eastAsia="Calibri" w:hAnsi="Century Gothic" w:cs="Arial"/>
                <w:sz w:val="18"/>
                <w:szCs w:val="18"/>
              </w:rPr>
            </w:pPr>
            <w:r w:rsidRPr="00622C03">
              <w:rPr>
                <w:rFonts w:ascii="Century Gothic" w:eastAsia="Calibri" w:hAnsi="Century Gothic" w:cs="Arial"/>
                <w:sz w:val="18"/>
                <w:szCs w:val="18"/>
              </w:rPr>
              <w:t>El eventual daño no puede ser atribuido directamente a la situación detectada.</w:t>
            </w:r>
          </w:p>
          <w:p w:rsidR="00E8492D" w:rsidRPr="00622C03" w:rsidRDefault="00E8492D" w:rsidP="00F962BF">
            <w:pPr>
              <w:spacing w:after="0" w:line="288" w:lineRule="auto"/>
              <w:contextualSpacing/>
              <w:jc w:val="both"/>
              <w:rPr>
                <w:rFonts w:ascii="Century Gothic" w:eastAsia="Calibri" w:hAnsi="Century Gothic" w:cs="Arial"/>
                <w:sz w:val="18"/>
                <w:szCs w:val="18"/>
              </w:rPr>
            </w:pPr>
            <w:r w:rsidRPr="00622C03">
              <w:rPr>
                <w:rFonts w:ascii="Century Gothic" w:eastAsia="Calibri" w:hAnsi="Century Gothic" w:cs="Arial"/>
                <w:sz w:val="18"/>
                <w:szCs w:val="18"/>
              </w:rPr>
              <w:t>El hipotético daño sería considerado difícil de predecir.</w:t>
            </w:r>
          </w:p>
          <w:p w:rsidR="00E8492D" w:rsidRPr="00622C03" w:rsidRDefault="00E8492D" w:rsidP="00F962BF">
            <w:pPr>
              <w:spacing w:after="0" w:line="288" w:lineRule="auto"/>
              <w:contextualSpacing/>
              <w:jc w:val="both"/>
              <w:rPr>
                <w:rFonts w:ascii="Century Gothic" w:eastAsia="Calibri" w:hAnsi="Century Gothic" w:cs="Arial"/>
                <w:sz w:val="18"/>
                <w:szCs w:val="18"/>
              </w:rPr>
            </w:pPr>
            <w:r w:rsidRPr="00622C03">
              <w:rPr>
                <w:rFonts w:ascii="Century Gothic" w:eastAsia="Calibri" w:hAnsi="Century Gothic" w:cs="Arial"/>
                <w:sz w:val="18"/>
                <w:szCs w:val="18"/>
              </w:rPr>
              <w:t>La información documentada de las actividades está disponible cuando sea necesario.</w:t>
            </w:r>
          </w:p>
          <w:p w:rsidR="00E8492D" w:rsidRPr="00622C03" w:rsidRDefault="00E8492D" w:rsidP="00F962BF">
            <w:pPr>
              <w:spacing w:after="0" w:line="288" w:lineRule="auto"/>
              <w:contextualSpacing/>
              <w:jc w:val="both"/>
              <w:rPr>
                <w:rFonts w:ascii="Century Gothic" w:eastAsia="Calibri" w:hAnsi="Century Gothic" w:cs="Arial"/>
                <w:sz w:val="18"/>
                <w:szCs w:val="18"/>
              </w:rPr>
            </w:pPr>
            <w:r w:rsidRPr="00622C03">
              <w:rPr>
                <w:rFonts w:ascii="Century Gothic" w:eastAsia="Calibri" w:hAnsi="Century Gothic" w:cs="Arial"/>
                <w:sz w:val="18"/>
                <w:szCs w:val="18"/>
              </w:rPr>
              <w:t>La planta y el equipo se mantienen en buen estado y eficiencia.</w:t>
            </w:r>
          </w:p>
        </w:tc>
      </w:tr>
      <w:tr w:rsidR="00E8492D" w:rsidRPr="00622C03" w:rsidTr="00F962BF">
        <w:tc>
          <w:tcPr>
            <w:tcW w:w="825" w:type="dxa"/>
            <w:tcBorders>
              <w:left w:val="single" w:sz="12" w:space="0" w:color="000000"/>
              <w:bottom w:val="single" w:sz="4" w:space="0" w:color="auto"/>
            </w:tcBorders>
            <w:vAlign w:val="center"/>
          </w:tcPr>
          <w:p w:rsidR="00E8492D" w:rsidRPr="00622C03" w:rsidRDefault="00E8492D" w:rsidP="00F962BF">
            <w:pPr>
              <w:suppressAutoHyphens/>
              <w:spacing w:before="60" w:after="60" w:line="288" w:lineRule="auto"/>
              <w:jc w:val="center"/>
              <w:rPr>
                <w:rFonts w:ascii="Century Gothic" w:eastAsia="MS Mincho" w:hAnsi="Century Gothic" w:cs="Arial"/>
                <w:sz w:val="18"/>
                <w:szCs w:val="18"/>
                <w:lang w:val="es-ES_tradnl" w:eastAsia="ar-SA"/>
              </w:rPr>
            </w:pPr>
            <w:r w:rsidRPr="00622C03">
              <w:rPr>
                <w:rFonts w:ascii="Century Gothic" w:eastAsia="MS Mincho" w:hAnsi="Century Gothic" w:cs="Arial"/>
                <w:sz w:val="18"/>
                <w:szCs w:val="18"/>
                <w:lang w:val="es-ES_tradnl" w:eastAsia="ar-SA"/>
              </w:rPr>
              <w:t>3</w:t>
            </w:r>
          </w:p>
        </w:tc>
        <w:tc>
          <w:tcPr>
            <w:tcW w:w="1381" w:type="dxa"/>
            <w:tcBorders>
              <w:bottom w:val="single" w:sz="4" w:space="0" w:color="auto"/>
            </w:tcBorders>
            <w:vAlign w:val="center"/>
          </w:tcPr>
          <w:p w:rsidR="00E8492D" w:rsidRPr="00622C03" w:rsidRDefault="00E8492D" w:rsidP="00F962BF">
            <w:pPr>
              <w:suppressAutoHyphens/>
              <w:spacing w:before="60" w:after="60" w:line="288" w:lineRule="auto"/>
              <w:jc w:val="center"/>
              <w:rPr>
                <w:rFonts w:ascii="Century Gothic" w:eastAsia="MS Mincho" w:hAnsi="Century Gothic" w:cs="Arial"/>
                <w:smallCaps/>
                <w:sz w:val="18"/>
                <w:szCs w:val="18"/>
                <w:lang w:val="es-ES_tradnl" w:eastAsia="ar-SA"/>
              </w:rPr>
            </w:pPr>
            <w:r w:rsidRPr="00622C03">
              <w:rPr>
                <w:rFonts w:ascii="Century Gothic" w:eastAsia="MS Mincho" w:hAnsi="Century Gothic" w:cs="Arial"/>
                <w:smallCaps/>
                <w:sz w:val="18"/>
                <w:szCs w:val="18"/>
                <w:lang w:val="es-ES_tradnl" w:eastAsia="ar-SA"/>
              </w:rPr>
              <w:t>PROBABLE</w:t>
            </w:r>
          </w:p>
        </w:tc>
        <w:tc>
          <w:tcPr>
            <w:tcW w:w="7294" w:type="dxa"/>
            <w:tcBorders>
              <w:bottom w:val="single" w:sz="4" w:space="0" w:color="auto"/>
              <w:right w:val="single" w:sz="12" w:space="0" w:color="000000"/>
            </w:tcBorders>
          </w:tcPr>
          <w:p w:rsidR="00E8492D" w:rsidRPr="00622C03" w:rsidRDefault="00E8492D" w:rsidP="00F962BF">
            <w:pPr>
              <w:spacing w:after="0" w:line="288" w:lineRule="auto"/>
              <w:contextualSpacing/>
              <w:jc w:val="both"/>
              <w:rPr>
                <w:rFonts w:ascii="Century Gothic" w:eastAsia="Calibri" w:hAnsi="Century Gothic" w:cs="Arial"/>
                <w:sz w:val="18"/>
                <w:szCs w:val="18"/>
              </w:rPr>
            </w:pPr>
            <w:r w:rsidRPr="00622C03">
              <w:rPr>
                <w:rFonts w:ascii="Century Gothic" w:eastAsia="Calibri" w:hAnsi="Century Gothic" w:cs="Arial"/>
                <w:sz w:val="18"/>
                <w:szCs w:val="18"/>
              </w:rPr>
              <w:t xml:space="preserve"> Se conocen algunos episodios en los que el riesgo ha causado daño.</w:t>
            </w:r>
          </w:p>
          <w:p w:rsidR="00E8492D" w:rsidRPr="00622C03" w:rsidRDefault="00E8492D" w:rsidP="00F962BF">
            <w:pPr>
              <w:spacing w:after="0" w:line="288" w:lineRule="auto"/>
              <w:contextualSpacing/>
              <w:jc w:val="both"/>
              <w:rPr>
                <w:rFonts w:ascii="Century Gothic" w:eastAsia="Calibri" w:hAnsi="Century Gothic" w:cs="Arial"/>
                <w:sz w:val="18"/>
                <w:szCs w:val="18"/>
              </w:rPr>
            </w:pPr>
            <w:r w:rsidRPr="00622C03">
              <w:rPr>
                <w:rFonts w:ascii="Century Gothic" w:eastAsia="Calibri" w:hAnsi="Century Gothic" w:cs="Arial"/>
                <w:sz w:val="18"/>
                <w:szCs w:val="18"/>
              </w:rPr>
              <w:t>El hipotético daño daría lugar a una sorpresa en la empresa.</w:t>
            </w:r>
          </w:p>
          <w:p w:rsidR="00E8492D" w:rsidRPr="00622C03" w:rsidRDefault="00E8492D" w:rsidP="00F962BF">
            <w:pPr>
              <w:spacing w:after="0" w:line="288" w:lineRule="auto"/>
              <w:contextualSpacing/>
              <w:jc w:val="both"/>
              <w:rPr>
                <w:rFonts w:ascii="Century Gothic" w:eastAsia="Calibri" w:hAnsi="Century Gothic" w:cs="Arial"/>
                <w:sz w:val="18"/>
                <w:szCs w:val="18"/>
              </w:rPr>
            </w:pPr>
            <w:r w:rsidRPr="00622C03">
              <w:rPr>
                <w:rFonts w:ascii="Century Gothic" w:eastAsia="Calibri" w:hAnsi="Century Gothic" w:cs="Arial"/>
                <w:sz w:val="18"/>
                <w:szCs w:val="18"/>
              </w:rPr>
              <w:t xml:space="preserve"> La actividad realizada no permite un monitoreo eficiente</w:t>
            </w:r>
          </w:p>
          <w:p w:rsidR="00E8492D" w:rsidRPr="00622C03" w:rsidRDefault="00E8492D" w:rsidP="00F962BF">
            <w:pPr>
              <w:spacing w:after="0" w:line="288" w:lineRule="auto"/>
              <w:contextualSpacing/>
              <w:jc w:val="both"/>
              <w:rPr>
                <w:rFonts w:ascii="Century Gothic" w:eastAsia="Calibri" w:hAnsi="Century Gothic" w:cs="Arial"/>
                <w:sz w:val="18"/>
                <w:szCs w:val="18"/>
              </w:rPr>
            </w:pPr>
            <w:r w:rsidRPr="00622C03">
              <w:rPr>
                <w:rFonts w:ascii="Century Gothic" w:eastAsia="Calibri" w:hAnsi="Century Gothic" w:cs="Arial"/>
                <w:sz w:val="18"/>
                <w:szCs w:val="18"/>
              </w:rPr>
              <w:t>La información documentada puede no ser suficiente</w:t>
            </w:r>
          </w:p>
        </w:tc>
      </w:tr>
      <w:tr w:rsidR="00E8492D" w:rsidRPr="00622C03" w:rsidTr="00F962BF">
        <w:tc>
          <w:tcPr>
            <w:tcW w:w="825" w:type="dxa"/>
            <w:tcBorders>
              <w:top w:val="single" w:sz="4" w:space="0" w:color="auto"/>
              <w:left w:val="single" w:sz="4" w:space="0" w:color="auto"/>
              <w:bottom w:val="single" w:sz="4" w:space="0" w:color="auto"/>
              <w:right w:val="single" w:sz="4" w:space="0" w:color="auto"/>
            </w:tcBorders>
            <w:vAlign w:val="center"/>
          </w:tcPr>
          <w:p w:rsidR="00E8492D" w:rsidRPr="00622C03" w:rsidRDefault="00E8492D" w:rsidP="00F962BF">
            <w:pPr>
              <w:suppressAutoHyphens/>
              <w:spacing w:before="60" w:after="60" w:line="288" w:lineRule="auto"/>
              <w:jc w:val="center"/>
              <w:rPr>
                <w:rFonts w:ascii="Century Gothic" w:eastAsia="MS Mincho" w:hAnsi="Century Gothic" w:cs="Arial"/>
                <w:sz w:val="18"/>
                <w:szCs w:val="18"/>
                <w:lang w:val="es-ES_tradnl" w:eastAsia="ar-SA"/>
              </w:rPr>
            </w:pPr>
            <w:r w:rsidRPr="00622C03">
              <w:rPr>
                <w:rFonts w:ascii="Century Gothic" w:eastAsia="MS Mincho" w:hAnsi="Century Gothic" w:cs="Arial"/>
                <w:sz w:val="18"/>
                <w:szCs w:val="18"/>
                <w:lang w:val="es-ES_tradnl" w:eastAsia="ar-SA"/>
              </w:rPr>
              <w:t>4</w:t>
            </w:r>
          </w:p>
        </w:tc>
        <w:tc>
          <w:tcPr>
            <w:tcW w:w="1381" w:type="dxa"/>
            <w:tcBorders>
              <w:top w:val="single" w:sz="4" w:space="0" w:color="auto"/>
              <w:left w:val="single" w:sz="4" w:space="0" w:color="auto"/>
              <w:bottom w:val="single" w:sz="4" w:space="0" w:color="auto"/>
              <w:right w:val="single" w:sz="4" w:space="0" w:color="auto"/>
            </w:tcBorders>
            <w:vAlign w:val="center"/>
          </w:tcPr>
          <w:p w:rsidR="00E8492D" w:rsidRPr="00622C03" w:rsidRDefault="00E8492D" w:rsidP="00F962BF">
            <w:pPr>
              <w:suppressAutoHyphens/>
              <w:spacing w:before="60" w:after="60" w:line="288" w:lineRule="auto"/>
              <w:jc w:val="center"/>
              <w:rPr>
                <w:rFonts w:ascii="Century Gothic" w:eastAsia="MS Mincho" w:hAnsi="Century Gothic" w:cs="Arial"/>
                <w:smallCaps/>
                <w:sz w:val="18"/>
                <w:szCs w:val="18"/>
                <w:lang w:val="es-ES_tradnl" w:eastAsia="ar-SA"/>
              </w:rPr>
            </w:pPr>
            <w:r w:rsidRPr="00622C03">
              <w:rPr>
                <w:rFonts w:ascii="Century Gothic" w:eastAsia="MS Mincho" w:hAnsi="Century Gothic" w:cs="Arial"/>
                <w:smallCaps/>
                <w:sz w:val="18"/>
                <w:szCs w:val="18"/>
                <w:lang w:val="es-ES_tradnl" w:eastAsia="ar-SA"/>
              </w:rPr>
              <w:t>ALTAMENTE PROBABLE</w:t>
            </w:r>
          </w:p>
        </w:tc>
        <w:tc>
          <w:tcPr>
            <w:tcW w:w="7294" w:type="dxa"/>
            <w:tcBorders>
              <w:top w:val="single" w:sz="4" w:space="0" w:color="auto"/>
              <w:left w:val="single" w:sz="4" w:space="0" w:color="auto"/>
              <w:bottom w:val="single" w:sz="4" w:space="0" w:color="auto"/>
              <w:right w:val="single" w:sz="4" w:space="0" w:color="auto"/>
            </w:tcBorders>
          </w:tcPr>
          <w:p w:rsidR="00E8492D" w:rsidRPr="00622C03" w:rsidRDefault="00E8492D" w:rsidP="00F962BF">
            <w:pPr>
              <w:spacing w:after="0" w:line="288" w:lineRule="auto"/>
              <w:contextualSpacing/>
              <w:jc w:val="both"/>
              <w:rPr>
                <w:rFonts w:ascii="Century Gothic" w:eastAsia="Calibri" w:hAnsi="Century Gothic" w:cs="Arial"/>
                <w:sz w:val="18"/>
                <w:szCs w:val="18"/>
              </w:rPr>
            </w:pPr>
            <w:r w:rsidRPr="00622C03">
              <w:rPr>
                <w:rFonts w:ascii="Century Gothic" w:eastAsia="Calibri" w:hAnsi="Century Gothic" w:cs="Arial"/>
                <w:sz w:val="18"/>
                <w:szCs w:val="18"/>
              </w:rPr>
              <w:t>Se conocen episodios en los que el factor de riesgo ha causado daño</w:t>
            </w:r>
          </w:p>
          <w:p w:rsidR="00E8492D" w:rsidRPr="00622C03" w:rsidRDefault="00E8492D" w:rsidP="00F962BF">
            <w:pPr>
              <w:spacing w:after="0" w:line="288" w:lineRule="auto"/>
              <w:contextualSpacing/>
              <w:jc w:val="both"/>
              <w:rPr>
                <w:rFonts w:ascii="Century Gothic" w:eastAsia="Calibri" w:hAnsi="Century Gothic" w:cs="Arial"/>
                <w:sz w:val="18"/>
                <w:szCs w:val="18"/>
              </w:rPr>
            </w:pPr>
            <w:r w:rsidRPr="00622C03">
              <w:rPr>
                <w:rFonts w:ascii="Century Gothic" w:eastAsia="Calibri" w:hAnsi="Century Gothic" w:cs="Arial"/>
                <w:sz w:val="18"/>
                <w:szCs w:val="18"/>
              </w:rPr>
              <w:t>El factor de riesgo puede transformarse en daño con una correlación directa.</w:t>
            </w:r>
          </w:p>
          <w:p w:rsidR="00E8492D" w:rsidRPr="00622C03" w:rsidRDefault="00E8492D" w:rsidP="00F962BF">
            <w:pPr>
              <w:spacing w:after="0" w:line="288" w:lineRule="auto"/>
              <w:contextualSpacing/>
              <w:jc w:val="both"/>
              <w:rPr>
                <w:rFonts w:ascii="Century Gothic" w:eastAsia="Calibri" w:hAnsi="Century Gothic" w:cs="Arial"/>
                <w:sz w:val="18"/>
                <w:szCs w:val="18"/>
              </w:rPr>
            </w:pPr>
            <w:r w:rsidRPr="00622C03">
              <w:rPr>
                <w:rFonts w:ascii="Century Gothic" w:eastAsia="Calibri" w:hAnsi="Century Gothic" w:cs="Arial"/>
                <w:sz w:val="18"/>
                <w:szCs w:val="18"/>
              </w:rPr>
              <w:t>La aparición de daño no causaría sorpresa en la empresa.</w:t>
            </w:r>
          </w:p>
          <w:p w:rsidR="00E8492D" w:rsidRPr="00622C03" w:rsidRDefault="00E8492D" w:rsidP="00F962BF">
            <w:pPr>
              <w:spacing w:after="0" w:line="288" w:lineRule="auto"/>
              <w:contextualSpacing/>
              <w:jc w:val="both"/>
              <w:rPr>
                <w:rFonts w:ascii="Century Gothic" w:eastAsia="Calibri" w:hAnsi="Century Gothic" w:cs="Arial"/>
                <w:sz w:val="18"/>
                <w:szCs w:val="18"/>
              </w:rPr>
            </w:pPr>
            <w:r w:rsidRPr="00622C03">
              <w:rPr>
                <w:rFonts w:ascii="Century Gothic" w:eastAsia="Calibri" w:hAnsi="Century Gothic" w:cs="Arial"/>
                <w:sz w:val="18"/>
                <w:szCs w:val="18"/>
              </w:rPr>
              <w:t>La información documentada no está disponible.</w:t>
            </w:r>
          </w:p>
          <w:p w:rsidR="00E8492D" w:rsidRPr="00622C03" w:rsidRDefault="00E8492D" w:rsidP="00F962BF">
            <w:pPr>
              <w:spacing w:after="0" w:line="288" w:lineRule="auto"/>
              <w:contextualSpacing/>
              <w:jc w:val="both"/>
              <w:rPr>
                <w:rFonts w:ascii="Century Gothic" w:eastAsia="Calibri" w:hAnsi="Century Gothic" w:cs="Arial"/>
                <w:sz w:val="18"/>
                <w:szCs w:val="18"/>
              </w:rPr>
            </w:pPr>
            <w:r w:rsidRPr="00622C03">
              <w:rPr>
                <w:rFonts w:ascii="Century Gothic" w:eastAsia="Calibri" w:hAnsi="Century Gothic" w:cs="Arial"/>
                <w:sz w:val="18"/>
                <w:szCs w:val="18"/>
              </w:rPr>
              <w:t>Las plantas, equipos y lugares de trabajo pueden ser inadecuados</w:t>
            </w:r>
          </w:p>
        </w:tc>
      </w:tr>
      <w:tr w:rsidR="00E8492D" w:rsidRPr="00622C03" w:rsidTr="00F962BF">
        <w:tc>
          <w:tcPr>
            <w:tcW w:w="9500" w:type="dxa"/>
            <w:gridSpan w:val="3"/>
            <w:tcBorders>
              <w:top w:val="single" w:sz="4" w:space="0" w:color="auto"/>
              <w:left w:val="single" w:sz="4" w:space="0" w:color="auto"/>
              <w:bottom w:val="single" w:sz="4" w:space="0" w:color="auto"/>
              <w:right w:val="single" w:sz="4" w:space="0" w:color="auto"/>
            </w:tcBorders>
            <w:vAlign w:val="center"/>
          </w:tcPr>
          <w:p w:rsidR="00E8492D" w:rsidRPr="00622C03" w:rsidRDefault="00E8492D" w:rsidP="00F962BF">
            <w:pPr>
              <w:spacing w:after="0" w:line="288" w:lineRule="auto"/>
              <w:contextualSpacing/>
              <w:jc w:val="center"/>
              <w:rPr>
                <w:rFonts w:ascii="Century Gothic" w:eastAsia="Calibri" w:hAnsi="Century Gothic" w:cs="Arial"/>
                <w:sz w:val="18"/>
                <w:szCs w:val="18"/>
              </w:rPr>
            </w:pPr>
            <w:r w:rsidRPr="00622C03">
              <w:rPr>
                <w:rFonts w:ascii="Century Gothic" w:eastAsia="Calibri" w:hAnsi="Century Gothic" w:cs="Arial"/>
                <w:sz w:val="18"/>
                <w:szCs w:val="18"/>
              </w:rPr>
              <w:t>TABLA I</w:t>
            </w:r>
          </w:p>
        </w:tc>
      </w:tr>
    </w:tbl>
    <w:p w:rsidR="00E8492D" w:rsidRPr="00622C03" w:rsidRDefault="00E8492D" w:rsidP="00E8492D">
      <w:pPr>
        <w:suppressAutoHyphens/>
        <w:spacing w:before="60" w:after="120" w:line="360" w:lineRule="auto"/>
        <w:jc w:val="both"/>
        <w:rPr>
          <w:rFonts w:ascii="Century Gothic" w:eastAsia="MS Mincho" w:hAnsi="Century Gothic" w:cs="Cambria"/>
          <w:b/>
          <w:sz w:val="24"/>
          <w:szCs w:val="24"/>
          <w:lang w:val="es-ES_tradnl" w:eastAsia="x-none"/>
        </w:rPr>
      </w:pPr>
    </w:p>
    <w:p w:rsidR="00E8492D" w:rsidRPr="00196383" w:rsidRDefault="00E8492D" w:rsidP="00E8492D">
      <w:pPr>
        <w:suppressAutoHyphens/>
        <w:spacing w:before="60" w:after="120" w:line="360" w:lineRule="auto"/>
        <w:jc w:val="both"/>
        <w:rPr>
          <w:rFonts w:ascii="Century Gothic" w:eastAsia="MS Mincho" w:hAnsi="Century Gothic" w:cs="Cambria"/>
          <w:lang w:val="es-ES_tradnl" w:eastAsia="x-none"/>
        </w:rPr>
      </w:pPr>
      <w:r w:rsidRPr="00196383">
        <w:rPr>
          <w:rFonts w:ascii="Century Gothic" w:eastAsia="MS Mincho" w:hAnsi="Century Gothic" w:cs="Cambria"/>
          <w:b/>
          <w:lang w:val="es-ES_tradnl" w:eastAsia="x-none"/>
        </w:rPr>
        <w:t>La calificación de la consecuencia</w:t>
      </w:r>
      <w:r w:rsidRPr="00196383">
        <w:rPr>
          <w:rFonts w:ascii="Century Gothic" w:eastAsia="MS Mincho" w:hAnsi="Century Gothic" w:cs="Cambria"/>
          <w:lang w:val="es-ES_tradnl" w:eastAsia="x-none"/>
        </w:rPr>
        <w:t xml:space="preserve"> se calcula teniendo en cuenta los daños ocasionados desde un punto de vista comercial (C), financiero (F), capacidad operativa (CO) y legal (L)</w:t>
      </w:r>
    </w:p>
    <w:p w:rsidR="00E8492D" w:rsidRPr="00196383" w:rsidRDefault="00E8492D" w:rsidP="00E8492D">
      <w:pPr>
        <w:suppressAutoHyphens/>
        <w:spacing w:before="60" w:after="120" w:line="360" w:lineRule="auto"/>
        <w:jc w:val="both"/>
        <w:rPr>
          <w:rFonts w:ascii="Century Gothic" w:eastAsia="MS Mincho" w:hAnsi="Century Gothic" w:cs="Cambria"/>
          <w:lang w:val="es-ES_tradnl" w:eastAsia="x-none"/>
        </w:rPr>
      </w:pPr>
      <w:r w:rsidRPr="00196383">
        <w:rPr>
          <w:rFonts w:ascii="Century Gothic" w:eastAsia="MS Mincho" w:hAnsi="Century Gothic" w:cs="Cambria"/>
          <w:lang w:val="es-ES_tradnl" w:eastAsia="x-none"/>
        </w:rPr>
        <w:t>A cada elemento se le asigna una calificación de 1 (daño leve) a 4 (daño muy grave) según los criterios de la tabla II;</w:t>
      </w:r>
    </w:p>
    <w:tbl>
      <w:tblPr>
        <w:tblpPr w:leftFromText="141" w:rightFromText="141" w:vertAnchor="text" w:tblpX="108" w:tblpY="1"/>
        <w:tblOverlap w:val="neve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810"/>
        <w:gridCol w:w="1302"/>
        <w:gridCol w:w="7496"/>
      </w:tblGrid>
      <w:tr w:rsidR="00E8492D" w:rsidRPr="00622C03" w:rsidTr="00F962BF">
        <w:trPr>
          <w:tblHeader/>
        </w:trPr>
        <w:tc>
          <w:tcPr>
            <w:tcW w:w="790" w:type="dxa"/>
            <w:tcBorders>
              <w:top w:val="single" w:sz="12" w:space="0" w:color="000000"/>
              <w:left w:val="single" w:sz="12" w:space="0" w:color="000000"/>
              <w:bottom w:val="single" w:sz="12" w:space="0" w:color="000000"/>
              <w:right w:val="single" w:sz="12" w:space="0" w:color="000000"/>
            </w:tcBorders>
            <w:vAlign w:val="center"/>
          </w:tcPr>
          <w:p w:rsidR="00E8492D" w:rsidRPr="00622C03" w:rsidRDefault="00E8492D" w:rsidP="00F962BF">
            <w:pPr>
              <w:spacing w:after="60" w:line="288" w:lineRule="auto"/>
              <w:jc w:val="center"/>
              <w:rPr>
                <w:rFonts w:ascii="Century Gothic" w:eastAsia="Calibri" w:hAnsi="Century Gothic" w:cs="Arial"/>
                <w:b/>
                <w:sz w:val="18"/>
                <w:szCs w:val="18"/>
                <w:lang w:val="it-IT"/>
              </w:rPr>
            </w:pPr>
            <w:r w:rsidRPr="00622C03">
              <w:rPr>
                <w:rFonts w:ascii="Century Gothic" w:eastAsia="Calibri" w:hAnsi="Century Gothic" w:cs="Arial"/>
                <w:b/>
                <w:sz w:val="18"/>
                <w:szCs w:val="18"/>
                <w:lang w:val="it-IT"/>
              </w:rPr>
              <w:t>INDICE</w:t>
            </w:r>
          </w:p>
        </w:tc>
        <w:tc>
          <w:tcPr>
            <w:tcW w:w="1237" w:type="dxa"/>
            <w:tcBorders>
              <w:top w:val="single" w:sz="12" w:space="0" w:color="000000"/>
              <w:left w:val="single" w:sz="12" w:space="0" w:color="000000"/>
              <w:bottom w:val="single" w:sz="12" w:space="0" w:color="000000"/>
              <w:right w:val="single" w:sz="12" w:space="0" w:color="000000"/>
            </w:tcBorders>
            <w:vAlign w:val="center"/>
          </w:tcPr>
          <w:p w:rsidR="00E8492D" w:rsidRPr="00622C03" w:rsidRDefault="00E8492D" w:rsidP="00F962BF">
            <w:pPr>
              <w:spacing w:after="60" w:line="288" w:lineRule="auto"/>
              <w:jc w:val="center"/>
              <w:rPr>
                <w:rFonts w:ascii="Century Gothic" w:eastAsia="Calibri" w:hAnsi="Century Gothic" w:cs="Arial"/>
                <w:b/>
                <w:sz w:val="18"/>
                <w:szCs w:val="18"/>
                <w:lang w:val="it-IT"/>
              </w:rPr>
            </w:pPr>
            <w:r w:rsidRPr="00622C03">
              <w:rPr>
                <w:rFonts w:ascii="Century Gothic" w:eastAsia="Calibri" w:hAnsi="Century Gothic" w:cs="Arial"/>
                <w:b/>
                <w:sz w:val="18"/>
                <w:szCs w:val="18"/>
                <w:lang w:val="it-IT"/>
              </w:rPr>
              <w:t>DEFINICIÓN</w:t>
            </w:r>
          </w:p>
        </w:tc>
        <w:tc>
          <w:tcPr>
            <w:tcW w:w="8111" w:type="dxa"/>
            <w:tcBorders>
              <w:top w:val="single" w:sz="12" w:space="0" w:color="000000"/>
              <w:left w:val="single" w:sz="12" w:space="0" w:color="000000"/>
              <w:bottom w:val="single" w:sz="12" w:space="0" w:color="000000"/>
              <w:right w:val="single" w:sz="12" w:space="0" w:color="000000"/>
            </w:tcBorders>
            <w:vAlign w:val="center"/>
          </w:tcPr>
          <w:p w:rsidR="00E8492D" w:rsidRPr="00622C03" w:rsidRDefault="00E8492D" w:rsidP="00F962BF">
            <w:pPr>
              <w:spacing w:after="60" w:line="288" w:lineRule="auto"/>
              <w:jc w:val="center"/>
              <w:rPr>
                <w:rFonts w:ascii="Century Gothic" w:eastAsia="Calibri" w:hAnsi="Century Gothic" w:cs="Arial"/>
                <w:b/>
                <w:sz w:val="18"/>
                <w:szCs w:val="18"/>
                <w:lang w:val="it-IT"/>
              </w:rPr>
            </w:pPr>
            <w:r w:rsidRPr="00622C03">
              <w:rPr>
                <w:rFonts w:ascii="Century Gothic" w:eastAsia="Calibri" w:hAnsi="Century Gothic" w:cs="Arial"/>
                <w:b/>
                <w:sz w:val="18"/>
                <w:szCs w:val="18"/>
                <w:lang w:val="it-IT"/>
              </w:rPr>
              <w:t>CONSECUENCIAS DEL RIESGO</w:t>
            </w:r>
          </w:p>
        </w:tc>
      </w:tr>
      <w:tr w:rsidR="00E8492D" w:rsidRPr="00622C03" w:rsidTr="00F962BF">
        <w:trPr>
          <w:trHeight w:val="871"/>
        </w:trPr>
        <w:tc>
          <w:tcPr>
            <w:tcW w:w="790" w:type="dxa"/>
            <w:tcBorders>
              <w:top w:val="single" w:sz="12" w:space="0" w:color="000000"/>
              <w:left w:val="single" w:sz="12" w:space="0" w:color="000000"/>
            </w:tcBorders>
            <w:vAlign w:val="center"/>
          </w:tcPr>
          <w:p w:rsidR="00E8492D" w:rsidRPr="00622C03" w:rsidRDefault="00E8492D" w:rsidP="00F962BF">
            <w:pPr>
              <w:spacing w:after="60" w:line="288" w:lineRule="auto"/>
              <w:jc w:val="center"/>
              <w:rPr>
                <w:rFonts w:ascii="Century Gothic" w:eastAsia="Calibri" w:hAnsi="Century Gothic" w:cs="Arial"/>
                <w:sz w:val="18"/>
                <w:szCs w:val="18"/>
                <w:lang w:val="it-IT"/>
              </w:rPr>
            </w:pPr>
            <w:r w:rsidRPr="00622C03">
              <w:rPr>
                <w:rFonts w:ascii="Century Gothic" w:eastAsia="Calibri" w:hAnsi="Century Gothic" w:cs="Arial"/>
                <w:sz w:val="18"/>
                <w:szCs w:val="18"/>
                <w:lang w:val="it-IT"/>
              </w:rPr>
              <w:t>1</w:t>
            </w:r>
          </w:p>
        </w:tc>
        <w:tc>
          <w:tcPr>
            <w:tcW w:w="1237" w:type="dxa"/>
            <w:tcBorders>
              <w:top w:val="single" w:sz="12" w:space="0" w:color="000000"/>
            </w:tcBorders>
            <w:vAlign w:val="center"/>
          </w:tcPr>
          <w:p w:rsidR="00E8492D" w:rsidRPr="00622C03" w:rsidRDefault="00E8492D" w:rsidP="00F962BF">
            <w:pPr>
              <w:spacing w:after="60" w:line="288" w:lineRule="auto"/>
              <w:jc w:val="center"/>
              <w:rPr>
                <w:rFonts w:ascii="Century Gothic" w:eastAsia="Calibri" w:hAnsi="Century Gothic" w:cs="Arial"/>
                <w:smallCaps/>
                <w:sz w:val="18"/>
                <w:szCs w:val="18"/>
                <w:lang w:val="it-IT"/>
              </w:rPr>
            </w:pPr>
            <w:r w:rsidRPr="00622C03">
              <w:rPr>
                <w:rFonts w:ascii="Century Gothic" w:eastAsia="Calibri" w:hAnsi="Century Gothic" w:cs="Arial"/>
                <w:smallCaps/>
                <w:sz w:val="18"/>
                <w:szCs w:val="18"/>
                <w:lang w:val="it-IT"/>
              </w:rPr>
              <w:t>LEVE</w:t>
            </w:r>
          </w:p>
        </w:tc>
        <w:tc>
          <w:tcPr>
            <w:tcW w:w="8111" w:type="dxa"/>
            <w:tcBorders>
              <w:top w:val="single" w:sz="12" w:space="0" w:color="000000"/>
              <w:right w:val="single" w:sz="12" w:space="0" w:color="000000"/>
            </w:tcBorders>
          </w:tcPr>
          <w:p w:rsidR="00E8492D" w:rsidRPr="00622C03" w:rsidRDefault="00E8492D" w:rsidP="00F962BF">
            <w:pPr>
              <w:tabs>
                <w:tab w:val="left" w:pos="376"/>
                <w:tab w:val="left" w:pos="742"/>
              </w:tabs>
              <w:spacing w:after="0" w:line="288" w:lineRule="auto"/>
              <w:ind w:left="743" w:hanging="743"/>
              <w:jc w:val="both"/>
              <w:rPr>
                <w:rFonts w:ascii="Century Gothic" w:eastAsia="Calibri" w:hAnsi="Century Gothic" w:cs="Arial"/>
                <w:sz w:val="18"/>
                <w:szCs w:val="18"/>
                <w:lang w:val="it-IT"/>
              </w:rPr>
            </w:pPr>
            <w:r w:rsidRPr="00622C03">
              <w:rPr>
                <w:rFonts w:ascii="Century Gothic" w:eastAsia="Calibri" w:hAnsi="Century Gothic" w:cs="Arial"/>
                <w:sz w:val="18"/>
                <w:szCs w:val="18"/>
                <w:lang w:val="it-IT"/>
              </w:rPr>
              <w:t xml:space="preserve">C </w:t>
            </w:r>
            <w:r w:rsidRPr="00622C03">
              <w:rPr>
                <w:rFonts w:ascii="Century Gothic" w:eastAsia="Calibri" w:hAnsi="Century Gothic" w:cs="Arial"/>
                <w:sz w:val="18"/>
                <w:szCs w:val="18"/>
                <w:lang w:val="it-IT"/>
              </w:rPr>
              <w:tab/>
            </w:r>
            <w:r w:rsidRPr="00622C03">
              <w:rPr>
                <w:rFonts w:ascii="Century Gothic" w:eastAsia="Calibri" w:hAnsi="Century Gothic" w:cs="Arial"/>
                <w:sz w:val="18"/>
                <w:szCs w:val="18"/>
                <w:lang w:val="it-IT"/>
              </w:rPr>
              <w:sym w:font="Wingdings" w:char="F0F0"/>
            </w:r>
            <w:r w:rsidRPr="00622C03">
              <w:rPr>
                <w:rFonts w:ascii="Century Gothic" w:eastAsia="Calibri" w:hAnsi="Century Gothic" w:cs="Arial"/>
                <w:sz w:val="18"/>
                <w:szCs w:val="18"/>
                <w:lang w:val="it-IT"/>
              </w:rPr>
              <w:t xml:space="preserve"> </w:t>
            </w:r>
            <w:r w:rsidRPr="00622C03">
              <w:rPr>
                <w:rFonts w:ascii="Century Gothic" w:eastAsia="Calibri" w:hAnsi="Century Gothic" w:cs="Arial"/>
                <w:sz w:val="18"/>
                <w:szCs w:val="18"/>
                <w:lang w:val="it-IT"/>
              </w:rPr>
              <w:tab/>
            </w:r>
            <w:r w:rsidRPr="00622C03">
              <w:rPr>
                <w:rFonts w:ascii="Century Gothic" w:eastAsia="Calibri" w:hAnsi="Century Gothic" w:cs="Times New Roman"/>
                <w:lang w:val="it-IT"/>
              </w:rPr>
              <w:t xml:space="preserve"> </w:t>
            </w:r>
            <w:r w:rsidRPr="00622C03">
              <w:rPr>
                <w:rFonts w:ascii="Century Gothic" w:eastAsia="Calibri" w:hAnsi="Century Gothic" w:cs="Arial"/>
                <w:sz w:val="18"/>
                <w:szCs w:val="18"/>
                <w:lang w:val="it-IT"/>
              </w:rPr>
              <w:t>Es razonable pensar que el cliente / referente externo no se ve afectado por el / demora / error</w:t>
            </w:r>
          </w:p>
          <w:p w:rsidR="00E8492D" w:rsidRPr="00622C03" w:rsidRDefault="00E8492D" w:rsidP="00F962BF">
            <w:pPr>
              <w:tabs>
                <w:tab w:val="left" w:pos="376"/>
                <w:tab w:val="left" w:pos="742"/>
              </w:tabs>
              <w:spacing w:after="0" w:line="288" w:lineRule="auto"/>
              <w:ind w:left="743" w:hanging="743"/>
              <w:jc w:val="both"/>
              <w:rPr>
                <w:rFonts w:ascii="Century Gothic" w:eastAsia="Calibri" w:hAnsi="Century Gothic" w:cs="Arial"/>
                <w:sz w:val="18"/>
                <w:szCs w:val="18"/>
                <w:lang w:val="it-IT"/>
              </w:rPr>
            </w:pPr>
            <w:r w:rsidRPr="00622C03">
              <w:rPr>
                <w:rFonts w:ascii="Century Gothic" w:eastAsia="Calibri" w:hAnsi="Century Gothic" w:cs="Arial"/>
                <w:sz w:val="18"/>
                <w:szCs w:val="18"/>
                <w:lang w:val="it-IT"/>
              </w:rPr>
              <w:t xml:space="preserve">F </w:t>
            </w:r>
            <w:r w:rsidRPr="00622C03">
              <w:rPr>
                <w:rFonts w:ascii="Century Gothic" w:eastAsia="Calibri" w:hAnsi="Century Gothic" w:cs="Arial"/>
                <w:sz w:val="18"/>
                <w:szCs w:val="18"/>
                <w:lang w:val="it-IT"/>
              </w:rPr>
              <w:tab/>
            </w:r>
            <w:r w:rsidRPr="00622C03">
              <w:rPr>
                <w:rFonts w:ascii="Century Gothic" w:eastAsia="Calibri" w:hAnsi="Century Gothic" w:cs="Arial"/>
                <w:sz w:val="18"/>
                <w:szCs w:val="18"/>
                <w:lang w:val="it-IT"/>
              </w:rPr>
              <w:sym w:font="Wingdings" w:char="F0F0"/>
            </w:r>
            <w:r w:rsidRPr="00622C03">
              <w:rPr>
                <w:rFonts w:ascii="Century Gothic" w:eastAsia="Calibri" w:hAnsi="Century Gothic" w:cs="Arial"/>
                <w:sz w:val="18"/>
                <w:szCs w:val="18"/>
                <w:lang w:val="it-IT"/>
              </w:rPr>
              <w:tab/>
            </w:r>
            <w:r w:rsidRPr="00622C03">
              <w:rPr>
                <w:rFonts w:ascii="Century Gothic" w:eastAsia="Calibri" w:hAnsi="Century Gothic" w:cs="Times New Roman"/>
                <w:lang w:val="it-IT"/>
              </w:rPr>
              <w:t xml:space="preserve"> </w:t>
            </w:r>
            <w:r w:rsidRPr="00622C03">
              <w:rPr>
                <w:rFonts w:ascii="Century Gothic" w:eastAsia="Calibri" w:hAnsi="Century Gothic" w:cs="Arial"/>
                <w:sz w:val="18"/>
                <w:szCs w:val="18"/>
                <w:lang w:val="it-IT"/>
              </w:rPr>
              <w:t>Es improbable pensar que hay consecuencias económicas significativas (que podrían comprometer el funcionamiento normal de la empresa)</w:t>
            </w:r>
          </w:p>
          <w:p w:rsidR="00E8492D" w:rsidRPr="00622C03" w:rsidRDefault="00E8492D" w:rsidP="00F962BF">
            <w:pPr>
              <w:tabs>
                <w:tab w:val="left" w:pos="376"/>
                <w:tab w:val="left" w:pos="742"/>
              </w:tabs>
              <w:spacing w:after="0" w:line="288" w:lineRule="auto"/>
              <w:ind w:left="743" w:hanging="743"/>
              <w:jc w:val="both"/>
              <w:rPr>
                <w:rFonts w:ascii="Century Gothic" w:eastAsia="Calibri" w:hAnsi="Century Gothic" w:cs="Arial"/>
                <w:sz w:val="18"/>
                <w:szCs w:val="18"/>
                <w:lang w:val="it-IT"/>
              </w:rPr>
            </w:pPr>
            <w:r w:rsidRPr="00622C03">
              <w:rPr>
                <w:rFonts w:ascii="Century Gothic" w:eastAsia="Calibri" w:hAnsi="Century Gothic" w:cs="Arial"/>
                <w:sz w:val="18"/>
                <w:szCs w:val="18"/>
                <w:lang w:val="it-IT"/>
              </w:rPr>
              <w:t>CO</w:t>
            </w:r>
            <w:r w:rsidRPr="00622C03">
              <w:rPr>
                <w:rFonts w:ascii="Century Gothic" w:eastAsia="Calibri" w:hAnsi="Century Gothic" w:cs="Arial"/>
                <w:sz w:val="18"/>
                <w:szCs w:val="18"/>
                <w:lang w:val="it-IT"/>
              </w:rPr>
              <w:tab/>
            </w:r>
            <w:r w:rsidRPr="00622C03">
              <w:rPr>
                <w:rFonts w:ascii="Century Gothic" w:eastAsia="Calibri" w:hAnsi="Century Gothic" w:cs="Arial"/>
                <w:sz w:val="18"/>
                <w:szCs w:val="18"/>
                <w:lang w:val="it-IT"/>
              </w:rPr>
              <w:sym w:font="Wingdings" w:char="F0F0"/>
            </w:r>
            <w:r w:rsidRPr="00622C03">
              <w:rPr>
                <w:rFonts w:ascii="Century Gothic" w:eastAsia="Calibri" w:hAnsi="Century Gothic" w:cs="Arial"/>
                <w:sz w:val="18"/>
                <w:szCs w:val="18"/>
                <w:lang w:val="it-IT"/>
              </w:rPr>
              <w:tab/>
            </w:r>
            <w:r w:rsidRPr="00622C03">
              <w:rPr>
                <w:rFonts w:ascii="Century Gothic" w:eastAsia="Calibri" w:hAnsi="Century Gothic" w:cs="Times New Roman"/>
                <w:lang w:val="it-IT"/>
              </w:rPr>
              <w:t xml:space="preserve"> </w:t>
            </w:r>
            <w:r w:rsidRPr="00622C03">
              <w:rPr>
                <w:rFonts w:ascii="Century Gothic" w:eastAsia="Calibri" w:hAnsi="Century Gothic" w:cs="Arial"/>
                <w:sz w:val="18"/>
                <w:szCs w:val="18"/>
                <w:lang w:val="it-IT"/>
              </w:rPr>
              <w:t>La falta / retraso / error no ralentiza la posibilidad de continuar con las actividades</w:t>
            </w:r>
          </w:p>
          <w:p w:rsidR="00E8492D" w:rsidRPr="00622C03" w:rsidRDefault="00E8492D" w:rsidP="00F962BF">
            <w:pPr>
              <w:tabs>
                <w:tab w:val="left" w:pos="376"/>
                <w:tab w:val="left" w:pos="742"/>
              </w:tabs>
              <w:spacing w:after="0" w:line="288" w:lineRule="auto"/>
              <w:ind w:left="743" w:hanging="743"/>
              <w:jc w:val="both"/>
              <w:rPr>
                <w:rFonts w:ascii="Century Gothic" w:eastAsia="Calibri" w:hAnsi="Century Gothic" w:cs="Arial"/>
                <w:sz w:val="18"/>
                <w:szCs w:val="18"/>
                <w:lang w:val="it-IT"/>
              </w:rPr>
            </w:pPr>
            <w:r w:rsidRPr="00622C03">
              <w:rPr>
                <w:rFonts w:ascii="Century Gothic" w:eastAsia="Calibri" w:hAnsi="Century Gothic" w:cs="Arial"/>
                <w:sz w:val="18"/>
                <w:szCs w:val="18"/>
                <w:lang w:val="it-IT"/>
              </w:rPr>
              <w:t xml:space="preserve">L </w:t>
            </w:r>
            <w:r w:rsidRPr="00622C03">
              <w:rPr>
                <w:rFonts w:ascii="Century Gothic" w:eastAsia="Calibri" w:hAnsi="Century Gothic" w:cs="Arial"/>
                <w:sz w:val="18"/>
                <w:szCs w:val="18"/>
                <w:lang w:val="it-IT"/>
              </w:rPr>
              <w:tab/>
            </w:r>
            <w:r w:rsidRPr="00622C03">
              <w:rPr>
                <w:rFonts w:ascii="Century Gothic" w:eastAsia="Calibri" w:hAnsi="Century Gothic" w:cs="Arial"/>
                <w:sz w:val="18"/>
                <w:szCs w:val="18"/>
                <w:lang w:val="it-IT"/>
              </w:rPr>
              <w:sym w:font="Wingdings" w:char="F0F0"/>
            </w:r>
            <w:r w:rsidRPr="00622C03">
              <w:rPr>
                <w:rFonts w:ascii="Century Gothic" w:eastAsia="Calibri" w:hAnsi="Century Gothic" w:cs="Arial"/>
                <w:sz w:val="18"/>
                <w:szCs w:val="18"/>
                <w:lang w:val="it-IT"/>
              </w:rPr>
              <w:tab/>
            </w:r>
            <w:r w:rsidRPr="00622C03">
              <w:rPr>
                <w:rFonts w:ascii="Century Gothic" w:eastAsia="Calibri" w:hAnsi="Century Gothic" w:cs="Times New Roman"/>
                <w:lang w:val="it-IT"/>
              </w:rPr>
              <w:t xml:space="preserve"> </w:t>
            </w:r>
            <w:r w:rsidRPr="00622C03">
              <w:rPr>
                <w:rFonts w:ascii="Century Gothic" w:eastAsia="Calibri" w:hAnsi="Century Gothic" w:cs="Times New Roman"/>
                <w:sz w:val="18"/>
                <w:szCs w:val="18"/>
                <w:lang w:val="it-IT"/>
              </w:rPr>
              <w:t>Es improbable que se incumpla alguna legislación o normativa.</w:t>
            </w:r>
          </w:p>
        </w:tc>
      </w:tr>
      <w:tr w:rsidR="00E8492D" w:rsidRPr="00622C03" w:rsidTr="00F962BF">
        <w:tc>
          <w:tcPr>
            <w:tcW w:w="790" w:type="dxa"/>
            <w:tcBorders>
              <w:left w:val="single" w:sz="12" w:space="0" w:color="000000"/>
            </w:tcBorders>
            <w:vAlign w:val="center"/>
          </w:tcPr>
          <w:p w:rsidR="00E8492D" w:rsidRPr="00622C03" w:rsidRDefault="00E8492D" w:rsidP="00F962BF">
            <w:pPr>
              <w:spacing w:after="60" w:line="288" w:lineRule="auto"/>
              <w:jc w:val="center"/>
              <w:rPr>
                <w:rFonts w:ascii="Century Gothic" w:eastAsia="Calibri" w:hAnsi="Century Gothic" w:cs="Arial"/>
                <w:sz w:val="18"/>
                <w:szCs w:val="18"/>
                <w:lang w:val="it-IT"/>
              </w:rPr>
            </w:pPr>
            <w:r w:rsidRPr="00622C03">
              <w:rPr>
                <w:rFonts w:ascii="Century Gothic" w:eastAsia="Calibri" w:hAnsi="Century Gothic" w:cs="Arial"/>
                <w:sz w:val="18"/>
                <w:szCs w:val="18"/>
                <w:lang w:val="it-IT"/>
              </w:rPr>
              <w:t>2</w:t>
            </w:r>
          </w:p>
        </w:tc>
        <w:tc>
          <w:tcPr>
            <w:tcW w:w="1237" w:type="dxa"/>
            <w:vAlign w:val="center"/>
          </w:tcPr>
          <w:p w:rsidR="00E8492D" w:rsidRPr="00622C03" w:rsidRDefault="00E8492D" w:rsidP="00F962BF">
            <w:pPr>
              <w:spacing w:after="60" w:line="288" w:lineRule="auto"/>
              <w:jc w:val="center"/>
              <w:rPr>
                <w:rFonts w:ascii="Century Gothic" w:eastAsia="Calibri" w:hAnsi="Century Gothic" w:cs="Arial"/>
                <w:smallCaps/>
                <w:sz w:val="18"/>
                <w:szCs w:val="18"/>
                <w:lang w:val="it-IT"/>
              </w:rPr>
            </w:pPr>
            <w:r w:rsidRPr="00622C03">
              <w:rPr>
                <w:rFonts w:ascii="Century Gothic" w:eastAsia="Calibri" w:hAnsi="Century Gothic" w:cs="Arial"/>
                <w:smallCaps/>
                <w:sz w:val="18"/>
                <w:szCs w:val="18"/>
                <w:lang w:val="it-IT"/>
              </w:rPr>
              <w:t>MODERADO</w:t>
            </w:r>
          </w:p>
        </w:tc>
        <w:tc>
          <w:tcPr>
            <w:tcW w:w="8111" w:type="dxa"/>
            <w:tcBorders>
              <w:right w:val="single" w:sz="12" w:space="0" w:color="000000"/>
            </w:tcBorders>
          </w:tcPr>
          <w:p w:rsidR="00E8492D" w:rsidRPr="00622C03" w:rsidRDefault="00E8492D" w:rsidP="00F962BF">
            <w:pPr>
              <w:tabs>
                <w:tab w:val="left" w:pos="376"/>
                <w:tab w:val="left" w:pos="742"/>
              </w:tabs>
              <w:spacing w:before="60" w:after="0" w:line="288" w:lineRule="auto"/>
              <w:ind w:left="743" w:hanging="743"/>
              <w:jc w:val="both"/>
              <w:rPr>
                <w:rFonts w:ascii="Century Gothic" w:eastAsia="Calibri" w:hAnsi="Century Gothic" w:cs="Arial"/>
                <w:sz w:val="18"/>
                <w:szCs w:val="18"/>
                <w:lang w:val="it-IT"/>
              </w:rPr>
            </w:pPr>
            <w:r w:rsidRPr="00622C03">
              <w:rPr>
                <w:rFonts w:ascii="Century Gothic" w:eastAsia="Calibri" w:hAnsi="Century Gothic" w:cs="Arial"/>
                <w:sz w:val="18"/>
                <w:szCs w:val="18"/>
                <w:lang w:val="it-IT"/>
              </w:rPr>
              <w:t xml:space="preserve">C </w:t>
            </w:r>
            <w:r w:rsidRPr="00622C03">
              <w:rPr>
                <w:rFonts w:ascii="Century Gothic" w:eastAsia="Calibri" w:hAnsi="Century Gothic" w:cs="Arial"/>
                <w:sz w:val="18"/>
                <w:szCs w:val="18"/>
                <w:lang w:val="it-IT"/>
              </w:rPr>
              <w:tab/>
            </w:r>
            <w:r w:rsidRPr="00622C03">
              <w:rPr>
                <w:rFonts w:ascii="Century Gothic" w:eastAsia="Calibri" w:hAnsi="Century Gothic" w:cs="Arial"/>
                <w:sz w:val="18"/>
                <w:szCs w:val="18"/>
                <w:lang w:val="it-IT"/>
              </w:rPr>
              <w:sym w:font="Wingdings" w:char="F0F0"/>
            </w:r>
            <w:r w:rsidRPr="00622C03">
              <w:rPr>
                <w:rFonts w:ascii="Century Gothic" w:eastAsia="Calibri" w:hAnsi="Century Gothic" w:cs="Arial"/>
                <w:sz w:val="18"/>
                <w:szCs w:val="18"/>
                <w:lang w:val="it-IT"/>
              </w:rPr>
              <w:t xml:space="preserve"> </w:t>
            </w:r>
            <w:r w:rsidRPr="00622C03">
              <w:rPr>
                <w:rFonts w:ascii="Century Gothic" w:eastAsia="Calibri" w:hAnsi="Century Gothic" w:cs="Arial"/>
                <w:sz w:val="18"/>
                <w:szCs w:val="18"/>
                <w:lang w:val="it-IT"/>
              </w:rPr>
              <w:tab/>
            </w:r>
            <w:r w:rsidRPr="00622C03">
              <w:rPr>
                <w:rFonts w:ascii="Century Gothic" w:eastAsia="Calibri" w:hAnsi="Century Gothic" w:cs="Times New Roman"/>
                <w:lang w:val="it-IT"/>
              </w:rPr>
              <w:t xml:space="preserve"> </w:t>
            </w:r>
            <w:r w:rsidRPr="00622C03">
              <w:rPr>
                <w:rFonts w:ascii="Century Gothic" w:eastAsia="Calibri" w:hAnsi="Century Gothic" w:cs="Arial"/>
                <w:sz w:val="18"/>
                <w:szCs w:val="18"/>
                <w:lang w:val="it-IT"/>
              </w:rPr>
              <w:t>Probabilidad remota de llegada al cliente / contacto externo de las consecuencias del fallo / error / retraso</w:t>
            </w:r>
          </w:p>
          <w:p w:rsidR="00E8492D" w:rsidRPr="00622C03" w:rsidRDefault="00E8492D" w:rsidP="00F962BF">
            <w:pPr>
              <w:tabs>
                <w:tab w:val="left" w:pos="376"/>
                <w:tab w:val="left" w:pos="742"/>
              </w:tabs>
              <w:spacing w:after="0" w:line="288" w:lineRule="auto"/>
              <w:ind w:left="743" w:hanging="743"/>
              <w:jc w:val="both"/>
              <w:rPr>
                <w:rFonts w:ascii="Century Gothic" w:eastAsia="Calibri" w:hAnsi="Century Gothic" w:cs="Arial"/>
                <w:sz w:val="18"/>
                <w:szCs w:val="18"/>
                <w:lang w:val="it-IT"/>
              </w:rPr>
            </w:pPr>
            <w:r w:rsidRPr="00622C03">
              <w:rPr>
                <w:rFonts w:ascii="Century Gothic" w:eastAsia="Calibri" w:hAnsi="Century Gothic" w:cs="Arial"/>
                <w:sz w:val="18"/>
                <w:szCs w:val="18"/>
                <w:lang w:val="it-IT"/>
              </w:rPr>
              <w:t xml:space="preserve">F </w:t>
            </w:r>
            <w:r w:rsidRPr="00622C03">
              <w:rPr>
                <w:rFonts w:ascii="Century Gothic" w:eastAsia="Calibri" w:hAnsi="Century Gothic" w:cs="Arial"/>
                <w:sz w:val="18"/>
                <w:szCs w:val="18"/>
                <w:lang w:val="it-IT"/>
              </w:rPr>
              <w:tab/>
            </w:r>
            <w:r w:rsidRPr="00622C03">
              <w:rPr>
                <w:rFonts w:ascii="Century Gothic" w:eastAsia="Calibri" w:hAnsi="Century Gothic" w:cs="Arial"/>
                <w:sz w:val="18"/>
                <w:szCs w:val="18"/>
                <w:lang w:val="it-IT"/>
              </w:rPr>
              <w:sym w:font="Wingdings" w:char="F0F0"/>
            </w:r>
            <w:r w:rsidRPr="00622C03">
              <w:rPr>
                <w:rFonts w:ascii="Century Gothic" w:eastAsia="Calibri" w:hAnsi="Century Gothic" w:cs="Arial"/>
                <w:sz w:val="18"/>
                <w:szCs w:val="18"/>
                <w:lang w:val="it-IT"/>
              </w:rPr>
              <w:tab/>
            </w:r>
            <w:r w:rsidRPr="00622C03">
              <w:rPr>
                <w:rFonts w:ascii="Century Gothic" w:eastAsia="Calibri" w:hAnsi="Century Gothic" w:cs="Times New Roman"/>
                <w:lang w:val="it-IT"/>
              </w:rPr>
              <w:t xml:space="preserve"> </w:t>
            </w:r>
            <w:r w:rsidRPr="00622C03">
              <w:rPr>
                <w:rFonts w:ascii="Century Gothic" w:eastAsia="Calibri" w:hAnsi="Century Gothic" w:cs="Arial"/>
                <w:sz w:val="18"/>
                <w:szCs w:val="18"/>
                <w:lang w:val="it-IT"/>
              </w:rPr>
              <w:t>Posibilidad de que haya consecuencias económicamente significativas (capaces de comprometer el funcionamiento normal de la empresa).</w:t>
            </w:r>
          </w:p>
          <w:p w:rsidR="00E8492D" w:rsidRPr="00622C03" w:rsidRDefault="00E8492D" w:rsidP="00F962BF">
            <w:pPr>
              <w:tabs>
                <w:tab w:val="left" w:pos="376"/>
                <w:tab w:val="left" w:pos="742"/>
              </w:tabs>
              <w:spacing w:after="0" w:line="288" w:lineRule="auto"/>
              <w:ind w:left="743" w:hanging="743"/>
              <w:jc w:val="both"/>
              <w:rPr>
                <w:rFonts w:ascii="Century Gothic" w:eastAsia="Calibri" w:hAnsi="Century Gothic" w:cs="Arial"/>
                <w:sz w:val="18"/>
                <w:szCs w:val="18"/>
                <w:lang w:val="it-IT"/>
              </w:rPr>
            </w:pPr>
            <w:r w:rsidRPr="00622C03">
              <w:rPr>
                <w:rFonts w:ascii="Century Gothic" w:eastAsia="Calibri" w:hAnsi="Century Gothic" w:cs="Arial"/>
                <w:sz w:val="18"/>
                <w:szCs w:val="18"/>
                <w:lang w:val="it-IT"/>
              </w:rPr>
              <w:t>CO</w:t>
            </w:r>
            <w:r w:rsidRPr="00622C03">
              <w:rPr>
                <w:rFonts w:ascii="Century Gothic" w:eastAsia="Calibri" w:hAnsi="Century Gothic" w:cs="Arial"/>
                <w:sz w:val="18"/>
                <w:szCs w:val="18"/>
                <w:lang w:val="it-IT"/>
              </w:rPr>
              <w:tab/>
            </w:r>
            <w:r w:rsidRPr="00622C03">
              <w:rPr>
                <w:rFonts w:ascii="Century Gothic" w:eastAsia="Calibri" w:hAnsi="Century Gothic" w:cs="Arial"/>
                <w:sz w:val="18"/>
                <w:szCs w:val="18"/>
                <w:lang w:val="it-IT"/>
              </w:rPr>
              <w:sym w:font="Wingdings" w:char="F0F0"/>
            </w:r>
            <w:r w:rsidRPr="00622C03">
              <w:rPr>
                <w:rFonts w:ascii="Century Gothic" w:eastAsia="Calibri" w:hAnsi="Century Gothic" w:cs="Arial"/>
                <w:sz w:val="18"/>
                <w:szCs w:val="18"/>
                <w:lang w:val="it-IT"/>
              </w:rPr>
              <w:tab/>
              <w:t>El defecto / error / retraso ralentiza significativamente la posibilidad de continuar con las actividades</w:t>
            </w:r>
          </w:p>
          <w:p w:rsidR="00E8492D" w:rsidRPr="00622C03" w:rsidRDefault="00E8492D" w:rsidP="00F962BF">
            <w:pPr>
              <w:tabs>
                <w:tab w:val="left" w:pos="376"/>
                <w:tab w:val="left" w:pos="742"/>
              </w:tabs>
              <w:spacing w:after="0" w:line="288" w:lineRule="auto"/>
              <w:ind w:left="743" w:hanging="743"/>
              <w:jc w:val="both"/>
              <w:rPr>
                <w:rFonts w:ascii="Century Gothic" w:eastAsia="Calibri" w:hAnsi="Century Gothic" w:cs="Arial"/>
                <w:sz w:val="18"/>
                <w:szCs w:val="18"/>
                <w:lang w:val="it-IT"/>
              </w:rPr>
            </w:pPr>
            <w:r w:rsidRPr="00622C03">
              <w:rPr>
                <w:rFonts w:ascii="Century Gothic" w:eastAsia="Calibri" w:hAnsi="Century Gothic" w:cs="Arial"/>
                <w:sz w:val="18"/>
                <w:szCs w:val="18"/>
                <w:lang w:val="it-IT"/>
              </w:rPr>
              <w:t>L</w:t>
            </w:r>
            <w:r w:rsidRPr="00622C03">
              <w:rPr>
                <w:rFonts w:ascii="Century Gothic" w:eastAsia="Calibri" w:hAnsi="Century Gothic" w:cs="Arial"/>
                <w:sz w:val="18"/>
                <w:szCs w:val="18"/>
                <w:lang w:val="it-IT"/>
              </w:rPr>
              <w:tab/>
            </w:r>
            <w:r w:rsidRPr="00622C03">
              <w:rPr>
                <w:rFonts w:ascii="Century Gothic" w:eastAsia="Calibri" w:hAnsi="Century Gothic" w:cs="Arial"/>
                <w:sz w:val="18"/>
                <w:szCs w:val="18"/>
                <w:lang w:val="it-IT"/>
              </w:rPr>
              <w:sym w:font="Wingdings" w:char="F0F0"/>
            </w:r>
            <w:r w:rsidRPr="00622C03">
              <w:rPr>
                <w:rFonts w:ascii="Century Gothic" w:eastAsia="Calibri" w:hAnsi="Century Gothic" w:cs="Arial"/>
                <w:sz w:val="18"/>
                <w:szCs w:val="18"/>
                <w:lang w:val="it-IT"/>
              </w:rPr>
              <w:tab/>
            </w:r>
            <w:r w:rsidRPr="00622C03">
              <w:rPr>
                <w:rFonts w:ascii="Century Gothic" w:eastAsia="Calibri" w:hAnsi="Century Gothic" w:cs="Times New Roman"/>
                <w:sz w:val="18"/>
                <w:szCs w:val="18"/>
                <w:lang w:val="it-IT"/>
              </w:rPr>
              <w:t xml:space="preserve"> Es poco pobable que se incumpla alguna legislación o normativa.</w:t>
            </w:r>
          </w:p>
        </w:tc>
      </w:tr>
      <w:tr w:rsidR="00E8492D" w:rsidRPr="00622C03" w:rsidTr="00F962BF">
        <w:tc>
          <w:tcPr>
            <w:tcW w:w="790" w:type="dxa"/>
            <w:tcBorders>
              <w:left w:val="single" w:sz="12" w:space="0" w:color="000000"/>
              <w:bottom w:val="single" w:sz="4" w:space="0" w:color="000000"/>
            </w:tcBorders>
            <w:vAlign w:val="center"/>
          </w:tcPr>
          <w:p w:rsidR="00E8492D" w:rsidRPr="00622C03" w:rsidRDefault="00E8492D" w:rsidP="00F962BF">
            <w:pPr>
              <w:spacing w:after="60" w:line="288" w:lineRule="auto"/>
              <w:jc w:val="center"/>
              <w:rPr>
                <w:rFonts w:ascii="Century Gothic" w:eastAsia="Calibri" w:hAnsi="Century Gothic" w:cs="Arial"/>
                <w:sz w:val="18"/>
                <w:szCs w:val="18"/>
                <w:lang w:val="it-IT"/>
              </w:rPr>
            </w:pPr>
            <w:r w:rsidRPr="00622C03">
              <w:rPr>
                <w:rFonts w:ascii="Century Gothic" w:eastAsia="Calibri" w:hAnsi="Century Gothic" w:cs="Arial"/>
                <w:sz w:val="18"/>
                <w:szCs w:val="18"/>
                <w:lang w:val="it-IT"/>
              </w:rPr>
              <w:t>3</w:t>
            </w:r>
          </w:p>
        </w:tc>
        <w:tc>
          <w:tcPr>
            <w:tcW w:w="1237" w:type="dxa"/>
            <w:tcBorders>
              <w:bottom w:val="single" w:sz="4" w:space="0" w:color="000000"/>
            </w:tcBorders>
            <w:vAlign w:val="center"/>
          </w:tcPr>
          <w:p w:rsidR="00E8492D" w:rsidRPr="00622C03" w:rsidRDefault="00E8492D" w:rsidP="00F962BF">
            <w:pPr>
              <w:spacing w:after="60" w:line="288" w:lineRule="auto"/>
              <w:jc w:val="center"/>
              <w:rPr>
                <w:rFonts w:ascii="Century Gothic" w:eastAsia="Calibri" w:hAnsi="Century Gothic" w:cs="Arial"/>
                <w:smallCaps/>
                <w:sz w:val="18"/>
                <w:szCs w:val="18"/>
                <w:lang w:val="it-IT"/>
              </w:rPr>
            </w:pPr>
            <w:r w:rsidRPr="00622C03">
              <w:rPr>
                <w:rFonts w:ascii="Century Gothic" w:eastAsia="Calibri" w:hAnsi="Century Gothic" w:cs="Arial"/>
                <w:smallCaps/>
                <w:sz w:val="18"/>
                <w:szCs w:val="18"/>
                <w:lang w:val="it-IT"/>
              </w:rPr>
              <w:t>GRAVE</w:t>
            </w:r>
          </w:p>
        </w:tc>
        <w:tc>
          <w:tcPr>
            <w:tcW w:w="8111" w:type="dxa"/>
            <w:tcBorders>
              <w:bottom w:val="single" w:sz="4" w:space="0" w:color="000000"/>
              <w:right w:val="single" w:sz="12" w:space="0" w:color="000000"/>
            </w:tcBorders>
          </w:tcPr>
          <w:p w:rsidR="00E8492D" w:rsidRPr="00622C03" w:rsidRDefault="00E8492D" w:rsidP="00F962BF">
            <w:pPr>
              <w:tabs>
                <w:tab w:val="left" w:pos="376"/>
                <w:tab w:val="left" w:pos="742"/>
              </w:tabs>
              <w:spacing w:before="60" w:after="0" w:line="288" w:lineRule="auto"/>
              <w:ind w:left="743" w:hanging="743"/>
              <w:jc w:val="both"/>
              <w:rPr>
                <w:rFonts w:ascii="Century Gothic" w:eastAsia="Calibri" w:hAnsi="Century Gothic" w:cs="Arial"/>
                <w:sz w:val="18"/>
                <w:szCs w:val="18"/>
                <w:lang w:val="it-IT"/>
              </w:rPr>
            </w:pPr>
            <w:r w:rsidRPr="00622C03">
              <w:rPr>
                <w:rFonts w:ascii="Century Gothic" w:eastAsia="Calibri" w:hAnsi="Century Gothic" w:cs="Arial"/>
                <w:sz w:val="18"/>
                <w:szCs w:val="18"/>
                <w:lang w:val="it-IT"/>
              </w:rPr>
              <w:t xml:space="preserve">C </w:t>
            </w:r>
            <w:r w:rsidRPr="00622C03">
              <w:rPr>
                <w:rFonts w:ascii="Century Gothic" w:eastAsia="Calibri" w:hAnsi="Century Gothic" w:cs="Arial"/>
                <w:sz w:val="18"/>
                <w:szCs w:val="18"/>
                <w:lang w:val="it-IT"/>
              </w:rPr>
              <w:tab/>
            </w:r>
            <w:r w:rsidRPr="00622C03">
              <w:rPr>
                <w:rFonts w:ascii="Century Gothic" w:eastAsia="Calibri" w:hAnsi="Century Gothic" w:cs="Arial"/>
                <w:sz w:val="18"/>
                <w:szCs w:val="18"/>
                <w:lang w:val="it-IT"/>
              </w:rPr>
              <w:sym w:font="Wingdings" w:char="F0F0"/>
            </w:r>
            <w:r w:rsidRPr="00622C03">
              <w:rPr>
                <w:rFonts w:ascii="Century Gothic" w:eastAsia="Calibri" w:hAnsi="Century Gothic" w:cs="Arial"/>
                <w:sz w:val="18"/>
                <w:szCs w:val="18"/>
                <w:lang w:val="it-IT"/>
              </w:rPr>
              <w:t xml:space="preserve"> </w:t>
            </w:r>
            <w:r w:rsidRPr="00622C03">
              <w:rPr>
                <w:rFonts w:ascii="Century Gothic" w:eastAsia="Calibri" w:hAnsi="Century Gothic" w:cs="Arial"/>
                <w:sz w:val="18"/>
                <w:szCs w:val="18"/>
                <w:lang w:val="it-IT"/>
              </w:rPr>
              <w:tab/>
            </w:r>
            <w:r w:rsidRPr="00622C03">
              <w:rPr>
                <w:rFonts w:ascii="Century Gothic" w:eastAsia="Calibri" w:hAnsi="Century Gothic" w:cs="Times New Roman"/>
                <w:lang w:val="it-IT"/>
              </w:rPr>
              <w:t xml:space="preserve"> </w:t>
            </w:r>
            <w:r w:rsidRPr="00622C03">
              <w:rPr>
                <w:rFonts w:ascii="Century Gothic" w:eastAsia="Calibri" w:hAnsi="Century Gothic" w:cs="Arial"/>
                <w:sz w:val="18"/>
                <w:szCs w:val="18"/>
                <w:lang w:val="it-IT"/>
              </w:rPr>
              <w:t>Probabilidad de llegada al cliente / referente externo de las consecuencias del defecto / error / retraso.</w:t>
            </w:r>
          </w:p>
          <w:p w:rsidR="00E8492D" w:rsidRPr="00622C03" w:rsidRDefault="00E8492D" w:rsidP="00F962BF">
            <w:pPr>
              <w:tabs>
                <w:tab w:val="left" w:pos="376"/>
                <w:tab w:val="left" w:pos="742"/>
              </w:tabs>
              <w:spacing w:after="0" w:line="288" w:lineRule="auto"/>
              <w:ind w:left="743" w:hanging="743"/>
              <w:jc w:val="both"/>
              <w:rPr>
                <w:rFonts w:ascii="Century Gothic" w:eastAsia="Calibri" w:hAnsi="Century Gothic" w:cs="Arial"/>
                <w:sz w:val="18"/>
                <w:szCs w:val="18"/>
                <w:lang w:val="it-IT"/>
              </w:rPr>
            </w:pPr>
            <w:r w:rsidRPr="00622C03">
              <w:rPr>
                <w:rFonts w:ascii="Century Gothic" w:eastAsia="Calibri" w:hAnsi="Century Gothic" w:cs="Arial"/>
                <w:sz w:val="18"/>
                <w:szCs w:val="18"/>
                <w:lang w:val="it-IT"/>
              </w:rPr>
              <w:lastRenderedPageBreak/>
              <w:t xml:space="preserve">F </w:t>
            </w:r>
            <w:r w:rsidRPr="00622C03">
              <w:rPr>
                <w:rFonts w:ascii="Century Gothic" w:eastAsia="Calibri" w:hAnsi="Century Gothic" w:cs="Arial"/>
                <w:sz w:val="18"/>
                <w:szCs w:val="18"/>
                <w:lang w:val="it-IT"/>
              </w:rPr>
              <w:tab/>
            </w:r>
            <w:r w:rsidRPr="00622C03">
              <w:rPr>
                <w:rFonts w:ascii="Century Gothic" w:eastAsia="Calibri" w:hAnsi="Century Gothic" w:cs="Arial"/>
                <w:sz w:val="18"/>
                <w:szCs w:val="18"/>
                <w:lang w:val="it-IT"/>
              </w:rPr>
              <w:sym w:font="Wingdings" w:char="F0F0"/>
            </w:r>
            <w:r w:rsidRPr="00622C03">
              <w:rPr>
                <w:rFonts w:ascii="Century Gothic" w:eastAsia="Calibri" w:hAnsi="Century Gothic" w:cs="Arial"/>
                <w:sz w:val="18"/>
                <w:szCs w:val="18"/>
                <w:lang w:val="it-IT"/>
              </w:rPr>
              <w:tab/>
            </w:r>
            <w:r w:rsidRPr="00622C03">
              <w:rPr>
                <w:rFonts w:ascii="Century Gothic" w:eastAsia="Calibri" w:hAnsi="Century Gothic" w:cs="Times New Roman"/>
                <w:lang w:val="it-IT"/>
              </w:rPr>
              <w:t xml:space="preserve"> </w:t>
            </w:r>
            <w:r w:rsidRPr="00622C03">
              <w:rPr>
                <w:rFonts w:ascii="Century Gothic" w:eastAsia="Calibri" w:hAnsi="Century Gothic" w:cs="Arial"/>
                <w:sz w:val="18"/>
                <w:szCs w:val="18"/>
                <w:lang w:val="it-IT"/>
              </w:rPr>
              <w:t>Es poco probable que haya consecuencias económicas significativas (que podrían comprometer el funcionamiento normal de la empresa)</w:t>
            </w:r>
          </w:p>
          <w:p w:rsidR="00E8492D" w:rsidRPr="00622C03" w:rsidRDefault="00E8492D" w:rsidP="00F962BF">
            <w:pPr>
              <w:tabs>
                <w:tab w:val="left" w:pos="376"/>
                <w:tab w:val="left" w:pos="721"/>
              </w:tabs>
              <w:spacing w:after="0" w:line="288" w:lineRule="auto"/>
              <w:ind w:left="743" w:hanging="743"/>
              <w:jc w:val="both"/>
              <w:rPr>
                <w:rFonts w:ascii="Century Gothic" w:eastAsia="Calibri" w:hAnsi="Century Gothic" w:cs="Arial"/>
                <w:sz w:val="18"/>
                <w:szCs w:val="18"/>
                <w:lang w:val="it-IT"/>
              </w:rPr>
            </w:pPr>
            <w:r w:rsidRPr="00622C03">
              <w:rPr>
                <w:rFonts w:ascii="Century Gothic" w:eastAsia="Calibri" w:hAnsi="Century Gothic" w:cs="Arial"/>
                <w:sz w:val="18"/>
                <w:szCs w:val="18"/>
                <w:lang w:val="it-IT"/>
              </w:rPr>
              <w:t>CO</w:t>
            </w:r>
            <w:r w:rsidRPr="00622C03">
              <w:rPr>
                <w:rFonts w:ascii="Century Gothic" w:eastAsia="Calibri" w:hAnsi="Century Gothic" w:cs="Arial"/>
                <w:sz w:val="18"/>
                <w:szCs w:val="18"/>
                <w:lang w:val="it-IT"/>
              </w:rPr>
              <w:tab/>
            </w:r>
            <w:r w:rsidRPr="00622C03">
              <w:rPr>
                <w:rFonts w:ascii="Century Gothic" w:eastAsia="Calibri" w:hAnsi="Century Gothic" w:cs="Arial"/>
                <w:sz w:val="18"/>
                <w:szCs w:val="18"/>
                <w:lang w:val="it-IT"/>
              </w:rPr>
              <w:sym w:font="Wingdings" w:char="F0F0"/>
            </w:r>
            <w:r w:rsidRPr="00622C03">
              <w:rPr>
                <w:rFonts w:ascii="Century Gothic" w:eastAsia="Calibri" w:hAnsi="Century Gothic" w:cs="Arial"/>
                <w:sz w:val="18"/>
                <w:szCs w:val="18"/>
                <w:lang w:val="it-IT"/>
              </w:rPr>
              <w:tab/>
            </w:r>
            <w:r w:rsidRPr="00622C03">
              <w:rPr>
                <w:rFonts w:ascii="Century Gothic" w:eastAsia="Calibri" w:hAnsi="Century Gothic" w:cs="Times New Roman"/>
                <w:lang w:val="it-IT"/>
              </w:rPr>
              <w:t xml:space="preserve"> </w:t>
            </w:r>
            <w:r w:rsidRPr="00622C03">
              <w:rPr>
                <w:rFonts w:ascii="Century Gothic" w:eastAsia="Calibri" w:hAnsi="Century Gothic" w:cs="Arial"/>
                <w:sz w:val="18"/>
                <w:szCs w:val="18"/>
                <w:lang w:val="it-IT"/>
              </w:rPr>
              <w:t>El defecto / error / retraso ralentiza significativamente la posibilidad de continuar con las actividades</w:t>
            </w:r>
          </w:p>
          <w:p w:rsidR="00E8492D" w:rsidRPr="00622C03" w:rsidRDefault="00E8492D" w:rsidP="00F962BF">
            <w:pPr>
              <w:tabs>
                <w:tab w:val="left" w:pos="376"/>
                <w:tab w:val="left" w:pos="721"/>
              </w:tabs>
              <w:spacing w:after="0" w:line="288" w:lineRule="auto"/>
              <w:ind w:left="743" w:hanging="743"/>
              <w:jc w:val="both"/>
              <w:rPr>
                <w:rFonts w:ascii="Century Gothic" w:eastAsia="Calibri" w:hAnsi="Century Gothic" w:cs="Arial"/>
                <w:sz w:val="18"/>
                <w:szCs w:val="18"/>
                <w:lang w:val="it-IT"/>
              </w:rPr>
            </w:pPr>
            <w:r w:rsidRPr="00622C03">
              <w:rPr>
                <w:rFonts w:ascii="Century Gothic" w:eastAsia="Calibri" w:hAnsi="Century Gothic" w:cs="Arial"/>
                <w:sz w:val="18"/>
                <w:szCs w:val="18"/>
                <w:lang w:val="it-IT"/>
              </w:rPr>
              <w:t>L</w:t>
            </w:r>
            <w:r w:rsidRPr="00622C03">
              <w:rPr>
                <w:rFonts w:ascii="Century Gothic" w:eastAsia="Calibri" w:hAnsi="Century Gothic" w:cs="Arial"/>
                <w:sz w:val="18"/>
                <w:szCs w:val="18"/>
                <w:lang w:val="it-IT"/>
              </w:rPr>
              <w:tab/>
            </w:r>
            <w:r w:rsidRPr="00622C03">
              <w:rPr>
                <w:rFonts w:ascii="Century Gothic" w:eastAsia="Calibri" w:hAnsi="Century Gothic" w:cs="Arial"/>
                <w:sz w:val="18"/>
                <w:szCs w:val="18"/>
                <w:lang w:val="it-IT"/>
              </w:rPr>
              <w:sym w:font="Wingdings" w:char="F0F0"/>
            </w:r>
            <w:r w:rsidRPr="00622C03">
              <w:rPr>
                <w:rFonts w:ascii="Century Gothic" w:eastAsia="Calibri" w:hAnsi="Century Gothic" w:cs="Arial"/>
                <w:sz w:val="18"/>
                <w:szCs w:val="18"/>
                <w:lang w:val="it-IT"/>
              </w:rPr>
              <w:tab/>
              <w:t xml:space="preserve">Es probable que se incumpla alguna legislación o normativa </w:t>
            </w:r>
          </w:p>
        </w:tc>
      </w:tr>
      <w:tr w:rsidR="00E8492D" w:rsidRPr="00622C03" w:rsidTr="00F962BF">
        <w:tc>
          <w:tcPr>
            <w:tcW w:w="790" w:type="dxa"/>
            <w:tcBorders>
              <w:top w:val="single" w:sz="4" w:space="0" w:color="000000"/>
              <w:left w:val="single" w:sz="12" w:space="0" w:color="000000"/>
              <w:bottom w:val="single" w:sz="4" w:space="0" w:color="000000"/>
            </w:tcBorders>
            <w:vAlign w:val="center"/>
          </w:tcPr>
          <w:p w:rsidR="00E8492D" w:rsidRPr="00622C03" w:rsidRDefault="00E8492D" w:rsidP="00F962BF">
            <w:pPr>
              <w:spacing w:after="60" w:line="288" w:lineRule="auto"/>
              <w:jc w:val="center"/>
              <w:rPr>
                <w:rFonts w:ascii="Century Gothic" w:eastAsia="Calibri" w:hAnsi="Century Gothic" w:cs="Arial"/>
                <w:sz w:val="18"/>
                <w:szCs w:val="18"/>
                <w:lang w:val="it-IT"/>
              </w:rPr>
            </w:pPr>
            <w:r w:rsidRPr="00622C03">
              <w:rPr>
                <w:rFonts w:ascii="Century Gothic" w:eastAsia="Calibri" w:hAnsi="Century Gothic" w:cs="Arial"/>
                <w:sz w:val="18"/>
                <w:szCs w:val="18"/>
                <w:lang w:val="it-IT"/>
              </w:rPr>
              <w:lastRenderedPageBreak/>
              <w:t>4</w:t>
            </w:r>
          </w:p>
        </w:tc>
        <w:tc>
          <w:tcPr>
            <w:tcW w:w="1237" w:type="dxa"/>
            <w:tcBorders>
              <w:top w:val="single" w:sz="4" w:space="0" w:color="000000"/>
              <w:bottom w:val="single" w:sz="4" w:space="0" w:color="000000"/>
            </w:tcBorders>
            <w:vAlign w:val="center"/>
          </w:tcPr>
          <w:p w:rsidR="00E8492D" w:rsidRPr="00622C03" w:rsidRDefault="00E8492D" w:rsidP="00F962BF">
            <w:pPr>
              <w:spacing w:after="60" w:line="288" w:lineRule="auto"/>
              <w:jc w:val="center"/>
              <w:rPr>
                <w:rFonts w:ascii="Century Gothic" w:eastAsia="Calibri" w:hAnsi="Century Gothic" w:cs="Arial"/>
                <w:smallCaps/>
                <w:sz w:val="18"/>
                <w:szCs w:val="18"/>
                <w:lang w:val="it-IT"/>
              </w:rPr>
            </w:pPr>
            <w:r w:rsidRPr="00622C03">
              <w:rPr>
                <w:rFonts w:ascii="Century Gothic" w:eastAsia="Calibri" w:hAnsi="Century Gothic" w:cs="Arial"/>
                <w:smallCaps/>
                <w:sz w:val="18"/>
                <w:szCs w:val="18"/>
                <w:lang w:val="it-IT"/>
              </w:rPr>
              <w:t>MUY GRAVE</w:t>
            </w:r>
          </w:p>
        </w:tc>
        <w:tc>
          <w:tcPr>
            <w:tcW w:w="8111" w:type="dxa"/>
            <w:tcBorders>
              <w:top w:val="single" w:sz="4" w:space="0" w:color="000000"/>
              <w:bottom w:val="single" w:sz="4" w:space="0" w:color="000000"/>
              <w:right w:val="single" w:sz="12" w:space="0" w:color="000000"/>
            </w:tcBorders>
          </w:tcPr>
          <w:p w:rsidR="00E8492D" w:rsidRPr="00622C03" w:rsidRDefault="00E8492D" w:rsidP="00F962BF">
            <w:pPr>
              <w:tabs>
                <w:tab w:val="left" w:pos="376"/>
                <w:tab w:val="left" w:pos="742"/>
              </w:tabs>
              <w:spacing w:after="0" w:line="288" w:lineRule="auto"/>
              <w:ind w:left="743" w:hanging="743"/>
              <w:jc w:val="both"/>
              <w:rPr>
                <w:rFonts w:ascii="Century Gothic" w:eastAsia="Calibri" w:hAnsi="Century Gothic" w:cs="Arial"/>
                <w:sz w:val="18"/>
                <w:szCs w:val="18"/>
                <w:lang w:val="it-IT"/>
              </w:rPr>
            </w:pPr>
            <w:r w:rsidRPr="00622C03">
              <w:rPr>
                <w:rFonts w:ascii="Century Gothic" w:eastAsia="Calibri" w:hAnsi="Century Gothic" w:cs="Arial"/>
                <w:sz w:val="18"/>
                <w:szCs w:val="18"/>
                <w:lang w:val="it-IT"/>
              </w:rPr>
              <w:t xml:space="preserve">C </w:t>
            </w:r>
            <w:r w:rsidRPr="00622C03">
              <w:rPr>
                <w:rFonts w:ascii="Century Gothic" w:eastAsia="Calibri" w:hAnsi="Century Gothic" w:cs="Arial"/>
                <w:sz w:val="18"/>
                <w:szCs w:val="18"/>
                <w:lang w:val="it-IT"/>
              </w:rPr>
              <w:tab/>
            </w:r>
            <w:r w:rsidRPr="00622C03">
              <w:rPr>
                <w:rFonts w:ascii="Century Gothic" w:eastAsia="Calibri" w:hAnsi="Century Gothic" w:cs="Arial"/>
                <w:sz w:val="18"/>
                <w:szCs w:val="18"/>
                <w:lang w:val="it-IT"/>
              </w:rPr>
              <w:sym w:font="Wingdings" w:char="F0F0"/>
            </w:r>
            <w:r w:rsidRPr="00622C03">
              <w:rPr>
                <w:rFonts w:ascii="Century Gothic" w:eastAsia="Calibri" w:hAnsi="Century Gothic" w:cs="Arial"/>
                <w:sz w:val="18"/>
                <w:szCs w:val="18"/>
                <w:lang w:val="it-IT"/>
              </w:rPr>
              <w:t xml:space="preserve"> </w:t>
            </w:r>
            <w:r w:rsidRPr="00622C03">
              <w:rPr>
                <w:rFonts w:ascii="Century Gothic" w:eastAsia="Calibri" w:hAnsi="Century Gothic" w:cs="Arial"/>
                <w:sz w:val="18"/>
                <w:szCs w:val="18"/>
                <w:lang w:val="it-IT"/>
              </w:rPr>
              <w:tab/>
            </w:r>
            <w:r w:rsidRPr="00622C03">
              <w:rPr>
                <w:rFonts w:ascii="Century Gothic" w:eastAsia="Calibri" w:hAnsi="Century Gothic" w:cs="Times New Roman"/>
                <w:lang w:val="it-IT"/>
              </w:rPr>
              <w:t xml:space="preserve"> </w:t>
            </w:r>
            <w:r w:rsidRPr="00622C03">
              <w:rPr>
                <w:rFonts w:ascii="Century Gothic" w:eastAsia="Calibri" w:hAnsi="Century Gothic" w:cs="Arial"/>
                <w:sz w:val="18"/>
                <w:szCs w:val="18"/>
                <w:lang w:val="it-IT"/>
              </w:rPr>
              <w:t>Certeza de llegada al cliente / referente externo de las consecuencias del defecto / error / retraso.</w:t>
            </w:r>
          </w:p>
          <w:p w:rsidR="00E8492D" w:rsidRPr="00622C03" w:rsidRDefault="00E8492D" w:rsidP="00F962BF">
            <w:pPr>
              <w:tabs>
                <w:tab w:val="left" w:pos="376"/>
                <w:tab w:val="left" w:pos="742"/>
              </w:tabs>
              <w:spacing w:after="0" w:line="288" w:lineRule="auto"/>
              <w:ind w:left="743" w:hanging="743"/>
              <w:jc w:val="both"/>
              <w:rPr>
                <w:rFonts w:ascii="Century Gothic" w:eastAsia="Calibri" w:hAnsi="Century Gothic" w:cs="Arial"/>
                <w:sz w:val="18"/>
                <w:szCs w:val="18"/>
                <w:lang w:val="it-IT"/>
              </w:rPr>
            </w:pPr>
            <w:r w:rsidRPr="00622C03">
              <w:rPr>
                <w:rFonts w:ascii="Century Gothic" w:eastAsia="Calibri" w:hAnsi="Century Gothic" w:cs="Arial"/>
                <w:sz w:val="18"/>
                <w:szCs w:val="18"/>
                <w:lang w:val="it-IT"/>
              </w:rPr>
              <w:t xml:space="preserve">F </w:t>
            </w:r>
            <w:r w:rsidRPr="00622C03">
              <w:rPr>
                <w:rFonts w:ascii="Century Gothic" w:eastAsia="Calibri" w:hAnsi="Century Gothic" w:cs="Arial"/>
                <w:sz w:val="18"/>
                <w:szCs w:val="18"/>
                <w:lang w:val="it-IT"/>
              </w:rPr>
              <w:tab/>
            </w:r>
            <w:r w:rsidRPr="00622C03">
              <w:rPr>
                <w:rFonts w:ascii="Century Gothic" w:eastAsia="Calibri" w:hAnsi="Century Gothic" w:cs="Arial"/>
                <w:sz w:val="18"/>
                <w:szCs w:val="18"/>
                <w:lang w:val="it-IT"/>
              </w:rPr>
              <w:sym w:font="Wingdings" w:char="F0F0"/>
            </w:r>
            <w:r w:rsidRPr="00622C03">
              <w:rPr>
                <w:rFonts w:ascii="Century Gothic" w:eastAsia="Calibri" w:hAnsi="Century Gothic" w:cs="Arial"/>
                <w:sz w:val="18"/>
                <w:szCs w:val="18"/>
                <w:lang w:val="it-IT"/>
              </w:rPr>
              <w:tab/>
            </w:r>
            <w:r w:rsidRPr="00622C03">
              <w:rPr>
                <w:rFonts w:ascii="Century Gothic" w:eastAsia="Calibri" w:hAnsi="Century Gothic" w:cs="Times New Roman"/>
                <w:lang w:val="it-IT"/>
              </w:rPr>
              <w:t xml:space="preserve"> </w:t>
            </w:r>
            <w:r w:rsidRPr="00622C03">
              <w:rPr>
                <w:rFonts w:ascii="Century Gothic" w:eastAsia="Calibri" w:hAnsi="Century Gothic" w:cs="Arial"/>
                <w:sz w:val="18"/>
                <w:szCs w:val="18"/>
                <w:lang w:val="it-IT"/>
              </w:rPr>
              <w:t>Certeza de tener consecuencias económicamente significativas (capaces de comprometer el funcionamiento normal de la empresa)</w:t>
            </w:r>
          </w:p>
          <w:p w:rsidR="00E8492D" w:rsidRPr="00622C03" w:rsidRDefault="00E8492D" w:rsidP="00F962BF">
            <w:pPr>
              <w:tabs>
                <w:tab w:val="left" w:pos="376"/>
                <w:tab w:val="left" w:pos="742"/>
              </w:tabs>
              <w:spacing w:after="60" w:line="288" w:lineRule="auto"/>
              <w:ind w:left="742" w:hanging="742"/>
              <w:jc w:val="both"/>
              <w:rPr>
                <w:rFonts w:ascii="Century Gothic" w:eastAsia="Calibri" w:hAnsi="Century Gothic" w:cs="Arial"/>
                <w:sz w:val="18"/>
                <w:szCs w:val="18"/>
                <w:lang w:val="it-IT"/>
              </w:rPr>
            </w:pPr>
            <w:r w:rsidRPr="00622C03">
              <w:rPr>
                <w:rFonts w:ascii="Century Gothic" w:eastAsia="Calibri" w:hAnsi="Century Gothic" w:cs="Arial"/>
                <w:sz w:val="18"/>
                <w:szCs w:val="18"/>
                <w:lang w:val="it-IT"/>
              </w:rPr>
              <w:t>CO</w:t>
            </w:r>
            <w:r w:rsidRPr="00622C03">
              <w:rPr>
                <w:rFonts w:ascii="Century Gothic" w:eastAsia="Calibri" w:hAnsi="Century Gothic" w:cs="Arial"/>
                <w:sz w:val="18"/>
                <w:szCs w:val="18"/>
                <w:lang w:val="it-IT"/>
              </w:rPr>
              <w:tab/>
            </w:r>
            <w:r w:rsidRPr="00622C03">
              <w:rPr>
                <w:rFonts w:ascii="Century Gothic" w:eastAsia="Calibri" w:hAnsi="Century Gothic" w:cs="Arial"/>
                <w:sz w:val="18"/>
                <w:szCs w:val="18"/>
                <w:lang w:val="it-IT"/>
              </w:rPr>
              <w:sym w:font="Wingdings" w:char="F0F0"/>
            </w:r>
            <w:r w:rsidRPr="00622C03">
              <w:rPr>
                <w:rFonts w:ascii="Century Gothic" w:eastAsia="Calibri" w:hAnsi="Century Gothic" w:cs="Arial"/>
                <w:sz w:val="18"/>
                <w:szCs w:val="18"/>
                <w:lang w:val="it-IT"/>
              </w:rPr>
              <w:tab/>
            </w:r>
            <w:r w:rsidRPr="00622C03">
              <w:rPr>
                <w:rFonts w:ascii="Century Gothic" w:eastAsia="Calibri" w:hAnsi="Century Gothic" w:cs="Times New Roman"/>
                <w:lang w:val="it-IT"/>
              </w:rPr>
              <w:t xml:space="preserve"> </w:t>
            </w:r>
            <w:r w:rsidRPr="00622C03">
              <w:rPr>
                <w:rFonts w:ascii="Century Gothic" w:eastAsia="Calibri" w:hAnsi="Century Gothic" w:cs="Arial"/>
                <w:sz w:val="18"/>
                <w:szCs w:val="18"/>
                <w:lang w:val="it-IT"/>
              </w:rPr>
              <w:t>El fallo / error / retardo interrumpe la posibilidad de proceder con las actividades.</w:t>
            </w:r>
          </w:p>
          <w:p w:rsidR="00E8492D" w:rsidRPr="00622C03" w:rsidRDefault="00E8492D" w:rsidP="00F962BF">
            <w:pPr>
              <w:tabs>
                <w:tab w:val="left" w:pos="376"/>
                <w:tab w:val="left" w:pos="742"/>
              </w:tabs>
              <w:spacing w:after="60" w:line="288" w:lineRule="auto"/>
              <w:ind w:left="742" w:hanging="742"/>
              <w:jc w:val="both"/>
              <w:rPr>
                <w:rFonts w:ascii="Century Gothic" w:eastAsia="Calibri" w:hAnsi="Century Gothic" w:cs="Arial"/>
                <w:sz w:val="18"/>
                <w:szCs w:val="18"/>
                <w:lang w:val="it-IT"/>
              </w:rPr>
            </w:pPr>
            <w:r w:rsidRPr="00622C03">
              <w:rPr>
                <w:rFonts w:ascii="Century Gothic" w:eastAsia="Calibri" w:hAnsi="Century Gothic" w:cs="Arial"/>
                <w:sz w:val="18"/>
                <w:szCs w:val="18"/>
                <w:lang w:val="it-IT"/>
              </w:rPr>
              <w:t>L</w:t>
            </w:r>
            <w:r w:rsidRPr="00622C03">
              <w:rPr>
                <w:rFonts w:ascii="Century Gothic" w:eastAsia="Calibri" w:hAnsi="Century Gothic" w:cs="Arial"/>
                <w:sz w:val="18"/>
                <w:szCs w:val="18"/>
                <w:lang w:val="it-IT"/>
              </w:rPr>
              <w:tab/>
            </w:r>
            <w:r w:rsidRPr="00622C03">
              <w:rPr>
                <w:rFonts w:ascii="Century Gothic" w:eastAsia="Calibri" w:hAnsi="Century Gothic" w:cs="Arial"/>
                <w:sz w:val="18"/>
                <w:szCs w:val="18"/>
                <w:lang w:val="it-IT"/>
              </w:rPr>
              <w:sym w:font="Wingdings" w:char="F0F0"/>
            </w:r>
            <w:r w:rsidRPr="00622C03">
              <w:rPr>
                <w:rFonts w:ascii="Century Gothic" w:eastAsia="Calibri" w:hAnsi="Century Gothic" w:cs="Arial"/>
                <w:sz w:val="18"/>
                <w:szCs w:val="18"/>
                <w:lang w:val="it-IT"/>
              </w:rPr>
              <w:tab/>
            </w:r>
            <w:r w:rsidRPr="00622C03">
              <w:rPr>
                <w:rFonts w:ascii="Century Gothic" w:eastAsia="Calibri" w:hAnsi="Century Gothic" w:cs="Times New Roman"/>
                <w:lang w:val="it-IT"/>
              </w:rPr>
              <w:t xml:space="preserve"> </w:t>
            </w:r>
            <w:r w:rsidRPr="00622C03">
              <w:rPr>
                <w:rFonts w:ascii="Century Gothic" w:eastAsia="Calibri" w:hAnsi="Century Gothic" w:cs="Arial"/>
                <w:sz w:val="18"/>
                <w:szCs w:val="18"/>
                <w:lang w:val="it-IT"/>
              </w:rPr>
              <w:t xml:space="preserve"> Es muy probable que se incumpla alguna legislación o normativa</w:t>
            </w:r>
          </w:p>
        </w:tc>
      </w:tr>
      <w:tr w:rsidR="00E8492D" w:rsidRPr="00622C03" w:rsidTr="00F962BF">
        <w:tc>
          <w:tcPr>
            <w:tcW w:w="10138" w:type="dxa"/>
            <w:gridSpan w:val="3"/>
            <w:tcBorders>
              <w:top w:val="single" w:sz="4" w:space="0" w:color="000000"/>
              <w:left w:val="single" w:sz="12" w:space="0" w:color="000000"/>
              <w:bottom w:val="single" w:sz="12" w:space="0" w:color="000000"/>
              <w:right w:val="single" w:sz="12" w:space="0" w:color="000000"/>
            </w:tcBorders>
            <w:vAlign w:val="center"/>
          </w:tcPr>
          <w:p w:rsidR="00E8492D" w:rsidRPr="00622C03" w:rsidRDefault="00E8492D" w:rsidP="00F962BF">
            <w:pPr>
              <w:tabs>
                <w:tab w:val="left" w:pos="376"/>
                <w:tab w:val="left" w:pos="742"/>
              </w:tabs>
              <w:spacing w:after="0" w:line="288" w:lineRule="auto"/>
              <w:ind w:left="743" w:hanging="743"/>
              <w:jc w:val="center"/>
              <w:rPr>
                <w:rFonts w:ascii="Century Gothic" w:eastAsia="Calibri" w:hAnsi="Century Gothic" w:cs="Arial"/>
                <w:sz w:val="18"/>
                <w:szCs w:val="18"/>
                <w:lang w:val="it-IT"/>
              </w:rPr>
            </w:pPr>
            <w:r w:rsidRPr="00622C03">
              <w:rPr>
                <w:rFonts w:ascii="Century Gothic" w:eastAsia="Calibri" w:hAnsi="Century Gothic" w:cs="Arial"/>
                <w:sz w:val="18"/>
                <w:szCs w:val="18"/>
                <w:lang w:val="it-IT"/>
              </w:rPr>
              <w:t>TABLA II</w:t>
            </w:r>
          </w:p>
        </w:tc>
      </w:tr>
    </w:tbl>
    <w:p w:rsidR="00E8492D" w:rsidRDefault="00E8492D" w:rsidP="00E8492D">
      <w:pPr>
        <w:suppressAutoHyphens/>
        <w:spacing w:before="60" w:after="120" w:line="360" w:lineRule="auto"/>
        <w:jc w:val="both"/>
        <w:rPr>
          <w:rFonts w:ascii="Century Gothic" w:eastAsia="MS Mincho" w:hAnsi="Century Gothic" w:cs="Cambria"/>
          <w:sz w:val="24"/>
          <w:szCs w:val="24"/>
          <w:lang w:val="it-IT" w:eastAsia="x-none"/>
        </w:rPr>
      </w:pPr>
    </w:p>
    <w:p w:rsidR="00E8492D" w:rsidRPr="002B7362" w:rsidRDefault="00E8492D" w:rsidP="00E8492D">
      <w:pPr>
        <w:pStyle w:val="Ttulo3"/>
        <w:numPr>
          <w:ilvl w:val="2"/>
          <w:numId w:val="8"/>
        </w:numPr>
        <w:rPr>
          <w:rFonts w:ascii="Century Gothic" w:eastAsia="MS Mincho" w:hAnsi="Century Gothic"/>
          <w:sz w:val="24"/>
          <w:szCs w:val="24"/>
        </w:rPr>
      </w:pPr>
      <w:r w:rsidRPr="002B7362">
        <w:rPr>
          <w:rFonts w:ascii="Century Gothic" w:eastAsia="MS Mincho" w:hAnsi="Century Gothic"/>
          <w:sz w:val="24"/>
          <w:szCs w:val="24"/>
        </w:rPr>
        <w:t>PLANES DE MITIGACIÓN</w:t>
      </w:r>
    </w:p>
    <w:p w:rsidR="00E8492D" w:rsidRDefault="00E8492D" w:rsidP="00E8492D">
      <w:pPr>
        <w:pStyle w:val="Sangranormal"/>
        <w:rPr>
          <w:lang w:val="it-IT" w:eastAsia="it-IT"/>
        </w:rPr>
      </w:pPr>
    </w:p>
    <w:p w:rsidR="00E8492D" w:rsidRPr="00196383" w:rsidRDefault="00E8492D" w:rsidP="00E8492D">
      <w:pPr>
        <w:suppressAutoHyphens/>
        <w:spacing w:before="60" w:after="120" w:line="360" w:lineRule="auto"/>
        <w:jc w:val="both"/>
        <w:rPr>
          <w:rFonts w:ascii="Century Gothic" w:eastAsia="MS Mincho" w:hAnsi="Century Gothic" w:cs="Cambria"/>
          <w:lang w:val="es-ES_tradnl" w:eastAsia="x-none"/>
        </w:rPr>
      </w:pPr>
      <w:r w:rsidRPr="00196383">
        <w:rPr>
          <w:rFonts w:ascii="Century Gothic" w:eastAsia="MS Mincho" w:hAnsi="Century Gothic" w:cs="Cambria"/>
          <w:lang w:val="es-ES_tradnl" w:eastAsia="x-none"/>
        </w:rPr>
        <w:t xml:space="preserve">Para los riesgos con una calificación de Factor de Riesgo final igual o superior al umbral establecido en formulario </w:t>
      </w:r>
      <w:r w:rsidR="00196383" w:rsidRPr="00196383">
        <w:rPr>
          <w:rFonts w:ascii="Century Gothic" w:eastAsia="MS Mincho" w:hAnsi="Century Gothic" w:cs="Cambria"/>
          <w:lang w:val="es-ES_tradnl" w:eastAsia="x-none"/>
        </w:rPr>
        <w:t xml:space="preserve">FR-007 Matriz de análisis del </w:t>
      </w:r>
      <w:proofErr w:type="spellStart"/>
      <w:r w:rsidR="00196383" w:rsidRPr="00196383">
        <w:rPr>
          <w:rFonts w:ascii="Century Gothic" w:eastAsia="MS Mincho" w:hAnsi="Century Gothic" w:cs="Cambria"/>
          <w:lang w:val="es-ES_tradnl" w:eastAsia="x-none"/>
        </w:rPr>
        <w:t>contexto_p</w:t>
      </w:r>
      <w:r w:rsidR="00196383">
        <w:rPr>
          <w:rFonts w:ascii="Century Gothic" w:eastAsia="MS Mincho" w:hAnsi="Century Gothic" w:cs="Cambria"/>
          <w:lang w:val="es-ES_tradnl" w:eastAsia="x-none"/>
        </w:rPr>
        <w:t>artes</w:t>
      </w:r>
      <w:proofErr w:type="spellEnd"/>
      <w:r w:rsidR="00196383">
        <w:rPr>
          <w:rFonts w:ascii="Century Gothic" w:eastAsia="MS Mincho" w:hAnsi="Century Gothic" w:cs="Cambria"/>
          <w:lang w:val="es-ES_tradnl" w:eastAsia="x-none"/>
        </w:rPr>
        <w:t xml:space="preserve"> </w:t>
      </w:r>
      <w:proofErr w:type="spellStart"/>
      <w:r w:rsidR="00196383">
        <w:rPr>
          <w:rFonts w:ascii="Century Gothic" w:eastAsia="MS Mincho" w:hAnsi="Century Gothic" w:cs="Cambria"/>
          <w:lang w:val="es-ES_tradnl" w:eastAsia="x-none"/>
        </w:rPr>
        <w:t>interesadas_riesgos</w:t>
      </w:r>
      <w:proofErr w:type="spellEnd"/>
      <w:r w:rsidR="00196383">
        <w:rPr>
          <w:rFonts w:ascii="Century Gothic" w:eastAsia="MS Mincho" w:hAnsi="Century Gothic" w:cs="Cambria"/>
          <w:lang w:val="es-ES_tradnl" w:eastAsia="x-none"/>
        </w:rPr>
        <w:t xml:space="preserve"> y oportunidades</w:t>
      </w:r>
      <w:r w:rsidRPr="00196383">
        <w:rPr>
          <w:rFonts w:ascii="Century Gothic" w:eastAsia="MS Mincho" w:hAnsi="Century Gothic" w:cs="Cambria"/>
          <w:lang w:val="es-ES_tradnl" w:eastAsia="x-none"/>
        </w:rPr>
        <w:t xml:space="preserve">, Dirección General decidirá si rechazará el tema debido al riesgo o aceptará el riesgo después de desarrollar un plan de mitigación del mismo. </w:t>
      </w:r>
    </w:p>
    <w:p w:rsidR="00E8492D" w:rsidRPr="00196383" w:rsidRDefault="00E8492D" w:rsidP="00E8492D">
      <w:pPr>
        <w:suppressAutoHyphens/>
        <w:spacing w:before="60" w:after="120" w:line="360" w:lineRule="auto"/>
        <w:jc w:val="both"/>
        <w:rPr>
          <w:rFonts w:ascii="Century Gothic" w:eastAsia="MS Mincho" w:hAnsi="Century Gothic" w:cs="Cambria"/>
          <w:lang w:val="es-ES_tradnl" w:eastAsia="x-none"/>
        </w:rPr>
      </w:pPr>
      <w:r w:rsidRPr="00196383">
        <w:rPr>
          <w:rFonts w:ascii="Century Gothic" w:eastAsia="MS Mincho" w:hAnsi="Century Gothic" w:cs="Cambria"/>
          <w:lang w:val="es-ES_tradnl" w:eastAsia="x-none"/>
        </w:rPr>
        <w:t>El plan de mitigación debe ser documentado, ya sea en el Registro de Riesgos o en otro documento que debe ser referenciado en el formulario.</w:t>
      </w:r>
    </w:p>
    <w:p w:rsidR="00E8492D" w:rsidRPr="00196383" w:rsidRDefault="00E8492D" w:rsidP="00E8492D">
      <w:pPr>
        <w:suppressAutoHyphens/>
        <w:spacing w:before="60" w:after="120" w:line="360" w:lineRule="auto"/>
        <w:jc w:val="both"/>
        <w:rPr>
          <w:rFonts w:ascii="Century Gothic" w:eastAsia="MS Mincho" w:hAnsi="Century Gothic" w:cs="Cambria"/>
          <w:lang w:val="es-ES_tradnl" w:eastAsia="x-none"/>
        </w:rPr>
      </w:pPr>
      <w:r w:rsidRPr="00196383">
        <w:rPr>
          <w:rFonts w:ascii="Century Gothic" w:eastAsia="MS Mincho" w:hAnsi="Century Gothic" w:cs="Cambria"/>
          <w:lang w:val="es-ES_tradnl" w:eastAsia="x-none"/>
        </w:rPr>
        <w:t>Los riesgos con un factor menor que el umbral de riesgo pueden ser aceptados sin un plan de mitigación, a menos que la dirección indique lo contrario.</w:t>
      </w:r>
    </w:p>
    <w:p w:rsidR="00E8492D" w:rsidRPr="00196383" w:rsidRDefault="00E8492D" w:rsidP="00E8492D">
      <w:pPr>
        <w:suppressAutoHyphens/>
        <w:spacing w:before="60" w:after="120" w:line="360" w:lineRule="auto"/>
        <w:jc w:val="both"/>
        <w:rPr>
          <w:rFonts w:ascii="Century Gothic" w:eastAsia="MS Mincho" w:hAnsi="Century Gothic" w:cs="Cambria"/>
          <w:lang w:val="es-ES_tradnl" w:eastAsia="x-none"/>
        </w:rPr>
      </w:pPr>
      <w:r w:rsidRPr="00196383">
        <w:rPr>
          <w:rFonts w:ascii="Century Gothic" w:eastAsia="MS Mincho" w:hAnsi="Century Gothic" w:cs="Cambria"/>
          <w:lang w:val="es-ES_tradnl" w:eastAsia="x-none"/>
        </w:rPr>
        <w:t>El registro de riesgos también permite establecer un rango de umbral de "advertencia", donde los riesgos que tienen un factor de riesgo dentro de ese rango se identificarán sugiriendo la necesidad de un plan de mitigación, pero dicho plan no es obligatorio.</w:t>
      </w:r>
    </w:p>
    <w:p w:rsidR="00E8492D" w:rsidRPr="00196383" w:rsidRDefault="00E8492D" w:rsidP="00E8492D">
      <w:pPr>
        <w:suppressAutoHyphens/>
        <w:spacing w:before="60" w:after="120" w:line="360" w:lineRule="auto"/>
        <w:jc w:val="both"/>
        <w:rPr>
          <w:rFonts w:ascii="Century Gothic" w:eastAsia="MS Mincho" w:hAnsi="Century Gothic" w:cs="Cambria"/>
          <w:lang w:val="es-ES_tradnl" w:eastAsia="x-none"/>
        </w:rPr>
      </w:pPr>
      <w:r w:rsidRPr="00196383">
        <w:rPr>
          <w:rFonts w:ascii="Century Gothic" w:eastAsia="MS Mincho" w:hAnsi="Century Gothic" w:cs="Cambria"/>
          <w:lang w:val="es-ES_tradnl" w:eastAsia="x-none"/>
        </w:rPr>
        <w:t>La última columna permite la entrada de un factor de riesgo estimado después de la mitigación, que es una estimación de lo que el riesgo debe reducirse si el tratamiento del riesgo es exitoso.</w:t>
      </w:r>
    </w:p>
    <w:p w:rsidR="00E8492D" w:rsidRPr="00196383" w:rsidRDefault="00E8492D" w:rsidP="00E8492D">
      <w:pPr>
        <w:suppressAutoHyphens/>
        <w:spacing w:before="60" w:after="120" w:line="360" w:lineRule="auto"/>
        <w:jc w:val="both"/>
        <w:rPr>
          <w:rFonts w:ascii="Century Gothic" w:eastAsia="MS Mincho" w:hAnsi="Century Gothic" w:cs="Cambria"/>
          <w:lang w:val="es-ES_tradnl" w:eastAsia="x-none"/>
        </w:rPr>
      </w:pPr>
      <w:r w:rsidRPr="00196383">
        <w:rPr>
          <w:rFonts w:ascii="Century Gothic" w:eastAsia="MS Mincho" w:hAnsi="Century Gothic" w:cs="Cambria"/>
          <w:lang w:val="es-ES_tradnl" w:eastAsia="x-none"/>
        </w:rPr>
        <w:t>Si un riesgo incluye un aspecto potencialmente positivo, la Dirección General puede optar por realizar una evaluación de la búsqueda de oportunidades en el aspecto positivo, como se define a continuación.</w:t>
      </w:r>
    </w:p>
    <w:p w:rsidR="00E8492D" w:rsidRDefault="00E8492D" w:rsidP="00E8492D">
      <w:pPr>
        <w:pStyle w:val="Sangranormal"/>
        <w:rPr>
          <w:lang w:val="es-ES_tradnl" w:eastAsia="it-IT"/>
        </w:rPr>
      </w:pPr>
    </w:p>
    <w:p w:rsidR="00E8492D" w:rsidRPr="002B7362" w:rsidRDefault="00E8492D" w:rsidP="00E8492D">
      <w:pPr>
        <w:pStyle w:val="Ttulo2"/>
        <w:numPr>
          <w:ilvl w:val="1"/>
          <w:numId w:val="8"/>
        </w:numPr>
        <w:rPr>
          <w:rFonts w:ascii="Century Gothic" w:eastAsia="MS Mincho" w:hAnsi="Century Gothic"/>
          <w:sz w:val="24"/>
          <w:szCs w:val="24"/>
        </w:rPr>
      </w:pPr>
      <w:r w:rsidRPr="002B7362">
        <w:rPr>
          <w:rFonts w:ascii="Century Gothic" w:eastAsia="MS Mincho" w:hAnsi="Century Gothic"/>
          <w:sz w:val="24"/>
          <w:szCs w:val="24"/>
        </w:rPr>
        <w:lastRenderedPageBreak/>
        <w:t>GESTIÓN DE OPORTUNIDADES</w:t>
      </w:r>
    </w:p>
    <w:p w:rsidR="00E8492D" w:rsidRDefault="00E8492D" w:rsidP="00E8492D">
      <w:pPr>
        <w:suppressAutoHyphens/>
        <w:spacing w:before="60" w:after="120" w:line="360" w:lineRule="auto"/>
        <w:jc w:val="both"/>
        <w:rPr>
          <w:rFonts w:ascii="Century Gothic" w:eastAsia="MS Mincho" w:hAnsi="Century Gothic" w:cs="Cambria"/>
          <w:sz w:val="24"/>
          <w:szCs w:val="24"/>
          <w:lang w:val="es-ES_tradnl" w:eastAsia="x-none"/>
        </w:rPr>
      </w:pPr>
    </w:p>
    <w:p w:rsidR="00E8492D" w:rsidRPr="00196383" w:rsidRDefault="002B7362" w:rsidP="00E8492D">
      <w:pPr>
        <w:suppressAutoHyphens/>
        <w:spacing w:before="60" w:after="120" w:line="360" w:lineRule="auto"/>
        <w:jc w:val="both"/>
        <w:rPr>
          <w:rFonts w:ascii="Century Gothic" w:eastAsia="MS Mincho" w:hAnsi="Century Gothic" w:cs="Cambria"/>
          <w:szCs w:val="20"/>
          <w:lang w:val="es-ES_tradnl" w:eastAsia="x-none"/>
        </w:rPr>
      </w:pPr>
      <w:r w:rsidRPr="00196383">
        <w:rPr>
          <w:rFonts w:ascii="Century Gothic" w:hAnsi="Century Gothic" w:cs="Arial"/>
          <w:color w:val="222222"/>
          <w:szCs w:val="20"/>
          <w:shd w:val="clear" w:color="auto" w:fill="FFFFFF"/>
        </w:rPr>
        <w:t>[INSERTA AQUÍ EL NOMBRE DE TU EMPRESA]</w:t>
      </w:r>
      <w:r w:rsidR="00E8492D" w:rsidRPr="00196383">
        <w:rPr>
          <w:rFonts w:ascii="Century Gothic" w:eastAsia="MS Mincho" w:hAnsi="Century Gothic" w:cs="Cambria"/>
          <w:szCs w:val="20"/>
          <w:lang w:val="es-ES_tradnl" w:eastAsia="x-none"/>
        </w:rPr>
        <w:t xml:space="preserve"> busca activamente oportunidades que puedan mejorar su viabilidad financiera y su posición en el mercado. </w:t>
      </w:r>
    </w:p>
    <w:p w:rsidR="00E8492D" w:rsidRPr="00196383" w:rsidRDefault="00E8492D" w:rsidP="00E8492D">
      <w:pPr>
        <w:suppressAutoHyphens/>
        <w:spacing w:before="60" w:after="120" w:line="360" w:lineRule="auto"/>
        <w:jc w:val="both"/>
        <w:rPr>
          <w:rFonts w:ascii="Century Gothic" w:eastAsia="MS Mincho" w:hAnsi="Century Gothic" w:cs="Cambria"/>
          <w:szCs w:val="20"/>
          <w:lang w:val="es-ES_tradnl" w:eastAsia="x-none"/>
        </w:rPr>
      </w:pPr>
      <w:r w:rsidRPr="00196383">
        <w:rPr>
          <w:rFonts w:ascii="Century Gothic" w:eastAsia="MS Mincho" w:hAnsi="Century Gothic" w:cs="Cambria"/>
          <w:szCs w:val="20"/>
          <w:lang w:val="es-ES_tradnl" w:eastAsia="x-none"/>
        </w:rPr>
        <w:t>Por ejemplo:</w:t>
      </w:r>
    </w:p>
    <w:p w:rsidR="00E8492D" w:rsidRPr="00196383" w:rsidRDefault="00E8492D" w:rsidP="00E8492D">
      <w:pPr>
        <w:pStyle w:val="Prrafodelista"/>
        <w:numPr>
          <w:ilvl w:val="0"/>
          <w:numId w:val="22"/>
        </w:numPr>
        <w:suppressAutoHyphens/>
        <w:spacing w:before="60" w:after="120" w:line="360" w:lineRule="auto"/>
        <w:rPr>
          <w:rFonts w:ascii="Century Gothic" w:eastAsia="MS Mincho" w:hAnsi="Century Gothic" w:cs="Cambria"/>
          <w:szCs w:val="20"/>
          <w:lang w:val="es-ES_tradnl" w:eastAsia="x-none"/>
        </w:rPr>
      </w:pPr>
      <w:r w:rsidRPr="00196383">
        <w:rPr>
          <w:rFonts w:ascii="Century Gothic" w:eastAsia="MS Mincho" w:hAnsi="Century Gothic" w:cs="Cambria"/>
          <w:szCs w:val="20"/>
          <w:lang w:val="es-ES_tradnl" w:eastAsia="x-none"/>
        </w:rPr>
        <w:t>Obtención de nuevos contratos</w:t>
      </w:r>
    </w:p>
    <w:p w:rsidR="00E8492D" w:rsidRPr="00196383" w:rsidRDefault="00E8492D" w:rsidP="00E8492D">
      <w:pPr>
        <w:pStyle w:val="Prrafodelista"/>
        <w:numPr>
          <w:ilvl w:val="0"/>
          <w:numId w:val="22"/>
        </w:numPr>
        <w:suppressAutoHyphens/>
        <w:spacing w:before="60" w:after="120" w:line="360" w:lineRule="auto"/>
        <w:rPr>
          <w:rFonts w:ascii="Century Gothic" w:eastAsia="MS Mincho" w:hAnsi="Century Gothic" w:cs="Cambria"/>
          <w:szCs w:val="20"/>
          <w:lang w:val="es-ES_tradnl" w:eastAsia="x-none"/>
        </w:rPr>
      </w:pPr>
      <w:r w:rsidRPr="00196383">
        <w:rPr>
          <w:rFonts w:ascii="Century Gothic" w:eastAsia="MS Mincho" w:hAnsi="Century Gothic" w:cs="Cambria"/>
          <w:szCs w:val="20"/>
          <w:lang w:val="es-ES_tradnl" w:eastAsia="x-none"/>
        </w:rPr>
        <w:t>Obtener acceso a nuevos mercados</w:t>
      </w:r>
    </w:p>
    <w:p w:rsidR="00E8492D" w:rsidRPr="00196383" w:rsidRDefault="00E8492D" w:rsidP="00E8492D">
      <w:pPr>
        <w:pStyle w:val="Prrafodelista"/>
        <w:numPr>
          <w:ilvl w:val="0"/>
          <w:numId w:val="22"/>
        </w:numPr>
        <w:suppressAutoHyphens/>
        <w:spacing w:before="60" w:after="120" w:line="360" w:lineRule="auto"/>
        <w:rPr>
          <w:rFonts w:ascii="Century Gothic" w:eastAsia="MS Mincho" w:hAnsi="Century Gothic" w:cs="Cambria"/>
          <w:szCs w:val="20"/>
          <w:lang w:val="es-ES_tradnl" w:eastAsia="x-none"/>
        </w:rPr>
      </w:pPr>
      <w:r w:rsidRPr="00196383">
        <w:rPr>
          <w:rFonts w:ascii="Century Gothic" w:eastAsia="MS Mincho" w:hAnsi="Century Gothic" w:cs="Cambria"/>
          <w:szCs w:val="20"/>
          <w:lang w:val="es-ES_tradnl" w:eastAsia="x-none"/>
        </w:rPr>
        <w:t>Identificación de nuevas industrias que pueden ser atendidas</w:t>
      </w:r>
    </w:p>
    <w:p w:rsidR="00E8492D" w:rsidRPr="00196383" w:rsidRDefault="00E8492D" w:rsidP="00E8492D">
      <w:pPr>
        <w:pStyle w:val="Prrafodelista"/>
        <w:numPr>
          <w:ilvl w:val="0"/>
          <w:numId w:val="22"/>
        </w:numPr>
        <w:suppressAutoHyphens/>
        <w:spacing w:before="60" w:after="120" w:line="360" w:lineRule="auto"/>
        <w:rPr>
          <w:rFonts w:ascii="Century Gothic" w:eastAsia="MS Mincho" w:hAnsi="Century Gothic" w:cs="Cambria"/>
          <w:szCs w:val="20"/>
          <w:lang w:val="es-ES_tradnl" w:eastAsia="x-none"/>
        </w:rPr>
      </w:pPr>
      <w:r w:rsidRPr="00196383">
        <w:rPr>
          <w:rFonts w:ascii="Century Gothic" w:eastAsia="MS Mincho" w:hAnsi="Century Gothic" w:cs="Cambria"/>
          <w:szCs w:val="20"/>
          <w:lang w:val="es-ES_tradnl" w:eastAsia="x-none"/>
        </w:rPr>
        <w:t>Desarrollo de nuevas ofertas que estén dentro del alc</w:t>
      </w:r>
      <w:r w:rsidR="002B7362" w:rsidRPr="00196383">
        <w:rPr>
          <w:rFonts w:ascii="Century Gothic" w:eastAsia="MS Mincho" w:hAnsi="Century Gothic" w:cs="Cambria"/>
          <w:szCs w:val="20"/>
          <w:lang w:val="es-ES_tradnl" w:eastAsia="x-none"/>
        </w:rPr>
        <w:t>ance de las capacidades de</w:t>
      </w:r>
      <w:r w:rsidR="002B7362" w:rsidRPr="00196383">
        <w:rPr>
          <w:rFonts w:ascii="Century Gothic" w:hAnsi="Century Gothic"/>
          <w:color w:val="222222"/>
          <w:szCs w:val="20"/>
          <w:shd w:val="clear" w:color="auto" w:fill="FFFFFF"/>
        </w:rPr>
        <w:t xml:space="preserve"> [INSERTA AQUÍ EL NOMBRE DE TU EMPRESA].</w:t>
      </w:r>
      <w:r w:rsidR="002B7362" w:rsidRPr="00196383">
        <w:rPr>
          <w:rFonts w:ascii="Century Gothic" w:eastAsia="MS Mincho" w:hAnsi="Century Gothic" w:cs="Cambria"/>
          <w:szCs w:val="20"/>
          <w:lang w:val="es-ES_tradnl" w:eastAsia="x-none"/>
        </w:rPr>
        <w:t xml:space="preserve"> </w:t>
      </w:r>
    </w:p>
    <w:p w:rsidR="00E8492D" w:rsidRPr="00196383" w:rsidRDefault="00E8492D" w:rsidP="00E8492D">
      <w:pPr>
        <w:pStyle w:val="Prrafodelista"/>
        <w:numPr>
          <w:ilvl w:val="0"/>
          <w:numId w:val="22"/>
        </w:numPr>
        <w:suppressAutoHyphens/>
        <w:spacing w:before="60" w:after="120" w:line="360" w:lineRule="auto"/>
        <w:rPr>
          <w:rFonts w:ascii="Century Gothic" w:eastAsia="MS Mincho" w:hAnsi="Century Gothic" w:cs="Cambria"/>
          <w:szCs w:val="20"/>
          <w:lang w:val="es-ES_tradnl" w:eastAsia="x-none"/>
        </w:rPr>
      </w:pPr>
      <w:r w:rsidRPr="00196383">
        <w:rPr>
          <w:rFonts w:ascii="Century Gothic" w:eastAsia="MS Mincho" w:hAnsi="Century Gothic" w:cs="Cambria"/>
          <w:szCs w:val="20"/>
          <w:lang w:val="es-ES_tradnl" w:eastAsia="x-none"/>
        </w:rPr>
        <w:t>Estudiar los procesos existentes para mejorar la eficiencia y reducir los costes</w:t>
      </w:r>
    </w:p>
    <w:p w:rsidR="00E8492D" w:rsidRPr="00196383" w:rsidRDefault="00E8492D" w:rsidP="00E8492D">
      <w:pPr>
        <w:suppressAutoHyphens/>
        <w:spacing w:before="60" w:after="120" w:line="360" w:lineRule="auto"/>
        <w:jc w:val="both"/>
        <w:rPr>
          <w:rFonts w:ascii="Century Gothic" w:eastAsia="MS Mincho" w:hAnsi="Century Gothic" w:cs="Cambria"/>
          <w:szCs w:val="20"/>
          <w:lang w:val="es-ES_tradnl" w:eastAsia="x-none"/>
        </w:rPr>
      </w:pPr>
      <w:r w:rsidRPr="00196383">
        <w:rPr>
          <w:rFonts w:ascii="Century Gothic" w:eastAsia="MS Mincho" w:hAnsi="Century Gothic" w:cs="Cambria"/>
          <w:szCs w:val="20"/>
          <w:lang w:val="es-ES_tradnl" w:eastAsia="x-none"/>
        </w:rPr>
        <w:t>Las oportunidades se identifican como parte de la comprensión de la organización y su contexto y como parte del programa de acción correctiva y preventiva implícito en nuestro sistema de gestión de la calidad.</w:t>
      </w:r>
    </w:p>
    <w:p w:rsidR="00E8492D" w:rsidRPr="00196383" w:rsidRDefault="00E8492D" w:rsidP="00E8492D">
      <w:pPr>
        <w:suppressAutoHyphens/>
        <w:spacing w:before="60" w:after="120" w:line="360" w:lineRule="auto"/>
        <w:jc w:val="both"/>
        <w:rPr>
          <w:rFonts w:ascii="Century Gothic" w:eastAsia="MS Mincho" w:hAnsi="Century Gothic" w:cs="Cambria"/>
          <w:szCs w:val="20"/>
          <w:lang w:val="es-ES_tradnl" w:eastAsia="x-none"/>
        </w:rPr>
      </w:pPr>
      <w:r w:rsidRPr="00196383">
        <w:rPr>
          <w:rFonts w:ascii="Century Gothic" w:eastAsia="MS Mincho" w:hAnsi="Century Gothic" w:cs="Cambria"/>
          <w:szCs w:val="20"/>
          <w:lang w:val="es-ES_tradnl" w:eastAsia="x-none"/>
        </w:rPr>
        <w:t xml:space="preserve">La discusión y el análisis de las oportunidades serán realizados por la alta dirección. </w:t>
      </w:r>
    </w:p>
    <w:p w:rsidR="00E8492D" w:rsidRPr="00196383" w:rsidRDefault="00E8492D" w:rsidP="00E8492D">
      <w:pPr>
        <w:suppressAutoHyphens/>
        <w:spacing w:before="60" w:after="120" w:line="360" w:lineRule="auto"/>
        <w:jc w:val="both"/>
        <w:rPr>
          <w:rFonts w:ascii="Century Gothic" w:eastAsia="MS Mincho" w:hAnsi="Century Gothic" w:cs="Cambria"/>
          <w:szCs w:val="20"/>
          <w:lang w:val="es-ES_tradnl" w:eastAsia="x-none"/>
        </w:rPr>
      </w:pPr>
      <w:r w:rsidRPr="00196383">
        <w:rPr>
          <w:rFonts w:ascii="Century Gothic" w:eastAsia="MS Mincho" w:hAnsi="Century Gothic" w:cs="Cambria"/>
          <w:szCs w:val="20"/>
          <w:lang w:val="es-ES_tradnl" w:eastAsia="x-none"/>
        </w:rPr>
        <w:t>Si forman parte de las actividades de la revisión por la dirección, éstas se registrarán en los registros de revisión por la dirección.</w:t>
      </w:r>
    </w:p>
    <w:p w:rsidR="00E8492D" w:rsidRPr="00196383" w:rsidRDefault="00E8492D" w:rsidP="00E8492D">
      <w:pPr>
        <w:suppressAutoHyphens/>
        <w:spacing w:before="60" w:after="120" w:line="360" w:lineRule="auto"/>
        <w:jc w:val="both"/>
        <w:rPr>
          <w:rFonts w:ascii="Century Gothic" w:eastAsia="MS Mincho" w:hAnsi="Century Gothic" w:cs="Cambria"/>
          <w:szCs w:val="20"/>
          <w:lang w:val="es-ES_tradnl" w:eastAsia="x-none"/>
        </w:rPr>
      </w:pPr>
      <w:r w:rsidRPr="00196383">
        <w:rPr>
          <w:rFonts w:ascii="Century Gothic" w:eastAsia="MS Mincho" w:hAnsi="Century Gothic" w:cs="Cambria"/>
          <w:szCs w:val="20"/>
          <w:lang w:val="es-ES_tradnl" w:eastAsia="x-none"/>
        </w:rPr>
        <w:t xml:space="preserve">Para ayudar a determinar qué oportunidades deben ser perseguidas se realizará una evaluación en el formulario </w:t>
      </w:r>
      <w:r w:rsidR="00196383" w:rsidRPr="00196383">
        <w:rPr>
          <w:rFonts w:ascii="Century Gothic" w:eastAsia="MS Mincho" w:hAnsi="Century Gothic" w:cs="Cambria"/>
          <w:sz w:val="24"/>
          <w:lang w:val="es-ES_tradnl" w:eastAsia="x-none"/>
        </w:rPr>
        <w:t xml:space="preserve">FR-007 Matriz de análisis del </w:t>
      </w:r>
      <w:proofErr w:type="spellStart"/>
      <w:r w:rsidR="00196383" w:rsidRPr="00196383">
        <w:rPr>
          <w:rFonts w:ascii="Century Gothic" w:eastAsia="MS Mincho" w:hAnsi="Century Gothic" w:cs="Cambria"/>
          <w:sz w:val="24"/>
          <w:lang w:val="es-ES_tradnl" w:eastAsia="x-none"/>
        </w:rPr>
        <w:t>contexto_</w:t>
      </w:r>
      <w:r w:rsidR="00196383" w:rsidRPr="00196383">
        <w:rPr>
          <w:rFonts w:ascii="Century Gothic" w:eastAsia="MS Mincho" w:hAnsi="Century Gothic" w:cs="Cambria"/>
          <w:sz w:val="24"/>
          <w:lang w:val="es-ES_tradnl" w:eastAsia="x-none"/>
        </w:rPr>
        <w:t>partes</w:t>
      </w:r>
      <w:proofErr w:type="spellEnd"/>
      <w:r w:rsidR="00196383" w:rsidRPr="00196383">
        <w:rPr>
          <w:rFonts w:ascii="Century Gothic" w:eastAsia="MS Mincho" w:hAnsi="Century Gothic" w:cs="Cambria"/>
          <w:sz w:val="24"/>
          <w:lang w:val="es-ES_tradnl" w:eastAsia="x-none"/>
        </w:rPr>
        <w:t xml:space="preserve"> </w:t>
      </w:r>
      <w:proofErr w:type="spellStart"/>
      <w:r w:rsidR="00196383" w:rsidRPr="00196383">
        <w:rPr>
          <w:rFonts w:ascii="Century Gothic" w:eastAsia="MS Mincho" w:hAnsi="Century Gothic" w:cs="Cambria"/>
          <w:sz w:val="24"/>
          <w:lang w:val="es-ES_tradnl" w:eastAsia="x-none"/>
        </w:rPr>
        <w:t>interesadas_riesgos</w:t>
      </w:r>
      <w:proofErr w:type="spellEnd"/>
      <w:r w:rsidR="00196383" w:rsidRPr="00196383">
        <w:rPr>
          <w:rFonts w:ascii="Century Gothic" w:eastAsia="MS Mincho" w:hAnsi="Century Gothic" w:cs="Cambria"/>
          <w:sz w:val="24"/>
          <w:lang w:val="es-ES_tradnl" w:eastAsia="x-none"/>
        </w:rPr>
        <w:t xml:space="preserve"> y oportunidades</w:t>
      </w:r>
      <w:r w:rsidRPr="00196383">
        <w:rPr>
          <w:rFonts w:ascii="Century Gothic" w:eastAsia="MS Mincho" w:hAnsi="Century Gothic" w:cs="Cambria"/>
          <w:szCs w:val="20"/>
          <w:lang w:val="es-ES_tradnl" w:eastAsia="x-none"/>
        </w:rPr>
        <w:t>.</w:t>
      </w:r>
    </w:p>
    <w:p w:rsidR="00E8492D" w:rsidRPr="00196383" w:rsidRDefault="00E8492D" w:rsidP="00E8492D">
      <w:pPr>
        <w:suppressAutoHyphens/>
        <w:spacing w:before="60" w:after="120" w:line="360" w:lineRule="auto"/>
        <w:jc w:val="both"/>
        <w:rPr>
          <w:rFonts w:ascii="Century Gothic" w:eastAsia="MS Mincho" w:hAnsi="Century Gothic" w:cs="Cambria"/>
          <w:szCs w:val="20"/>
          <w:lang w:val="es-ES_tradnl" w:eastAsia="x-none"/>
        </w:rPr>
      </w:pPr>
      <w:r w:rsidRPr="00196383">
        <w:rPr>
          <w:rFonts w:ascii="Century Gothic" w:eastAsia="MS Mincho" w:hAnsi="Century Gothic" w:cs="Cambria"/>
          <w:szCs w:val="20"/>
          <w:lang w:val="es-ES_tradnl" w:eastAsia="x-none"/>
        </w:rPr>
        <w:t>Este registro es similar al Registro de Riesgo, pero clasifica oportunidades positivas potenciales por su probabilidad de éxito y beneficio potencial.</w:t>
      </w:r>
    </w:p>
    <w:p w:rsidR="00E8492D" w:rsidRPr="00196383" w:rsidRDefault="00E8492D" w:rsidP="00E8492D">
      <w:pPr>
        <w:suppressAutoHyphens/>
        <w:spacing w:before="60" w:after="120" w:line="360" w:lineRule="auto"/>
        <w:jc w:val="both"/>
        <w:rPr>
          <w:rFonts w:ascii="Arial" w:eastAsia="MS Mincho" w:hAnsi="Arial" w:cs="Cambria"/>
          <w:sz w:val="28"/>
          <w:szCs w:val="24"/>
          <w:lang w:val="es-ES_tradnl" w:eastAsia="x-none"/>
        </w:rPr>
      </w:pPr>
    </w:p>
    <w:p w:rsidR="00E8492D" w:rsidRPr="002B7362" w:rsidRDefault="00E8492D" w:rsidP="00E8492D">
      <w:pPr>
        <w:pStyle w:val="Ttulo3"/>
        <w:numPr>
          <w:ilvl w:val="2"/>
          <w:numId w:val="8"/>
        </w:numPr>
        <w:rPr>
          <w:rFonts w:ascii="Century Gothic" w:hAnsi="Century Gothic"/>
          <w:sz w:val="24"/>
          <w:szCs w:val="24"/>
        </w:rPr>
      </w:pPr>
      <w:r w:rsidRPr="002B7362">
        <w:rPr>
          <w:rFonts w:ascii="Century Gothic" w:hAnsi="Century Gothic"/>
          <w:sz w:val="24"/>
          <w:szCs w:val="24"/>
        </w:rPr>
        <w:t>REGISTRO DE LAS OPORTUNIDADES Y SU CLASIFICACIÓN</w:t>
      </w:r>
    </w:p>
    <w:p w:rsidR="00E8492D" w:rsidRDefault="00E8492D" w:rsidP="00E8492D">
      <w:pPr>
        <w:pStyle w:val="Sangranormal"/>
        <w:rPr>
          <w:lang w:val="it-IT" w:eastAsia="it-IT"/>
        </w:rPr>
      </w:pPr>
    </w:p>
    <w:p w:rsidR="00E8492D" w:rsidRPr="00196383" w:rsidRDefault="002B7362" w:rsidP="00E8492D">
      <w:pPr>
        <w:suppressAutoHyphens/>
        <w:spacing w:before="60" w:after="120" w:line="360" w:lineRule="auto"/>
        <w:jc w:val="both"/>
        <w:rPr>
          <w:rFonts w:ascii="Century Gothic" w:eastAsia="MS Mincho" w:hAnsi="Century Gothic" w:cs="Cambria"/>
          <w:lang w:val="es-ES_tradnl" w:eastAsia="x-none"/>
        </w:rPr>
      </w:pPr>
      <w:r w:rsidRPr="00196383">
        <w:rPr>
          <w:rFonts w:ascii="Century Gothic" w:eastAsia="MS Mincho" w:hAnsi="Century Gothic" w:cs="Cambria"/>
          <w:lang w:val="es-ES_tradnl" w:eastAsia="x-none"/>
        </w:rPr>
        <w:t xml:space="preserve">En </w:t>
      </w:r>
      <w:r w:rsidRPr="00196383">
        <w:rPr>
          <w:rFonts w:ascii="Century Gothic" w:hAnsi="Century Gothic" w:cs="Arial"/>
          <w:color w:val="222222"/>
          <w:shd w:val="clear" w:color="auto" w:fill="FFFFFF"/>
        </w:rPr>
        <w:t>[INSERTA AQUÍ EL NOMBRE DE TU EMPRESA]</w:t>
      </w:r>
      <w:r w:rsidR="00E8492D" w:rsidRPr="00196383">
        <w:rPr>
          <w:rFonts w:ascii="Century Gothic" w:eastAsia="MS Mincho" w:hAnsi="Century Gothic" w:cs="Cambria"/>
          <w:lang w:val="es-ES_tradnl" w:eastAsia="x-none"/>
        </w:rPr>
        <w:t xml:space="preserve"> calculamos el factor de oportunidad final basados en la siguiente ecuación:</w:t>
      </w:r>
    </w:p>
    <w:p w:rsidR="00E8492D" w:rsidRPr="00196383" w:rsidRDefault="00E8492D" w:rsidP="00E8492D">
      <w:pPr>
        <w:suppressAutoHyphens/>
        <w:spacing w:before="60" w:after="120" w:line="360" w:lineRule="auto"/>
        <w:jc w:val="both"/>
        <w:rPr>
          <w:rFonts w:ascii="Century Gothic" w:eastAsia="MS Mincho" w:hAnsi="Century Gothic" w:cs="Cambria"/>
          <w:b/>
          <w:u w:val="single"/>
          <w:lang w:val="es-ES_tradnl" w:eastAsia="x-none"/>
        </w:rPr>
      </w:pPr>
      <w:r w:rsidRPr="00196383">
        <w:rPr>
          <w:rFonts w:ascii="Century Gothic" w:eastAsia="MS Mincho" w:hAnsi="Century Gothic" w:cs="Cambria"/>
          <w:b/>
          <w:u w:val="single"/>
          <w:lang w:val="es-ES_tradnl" w:eastAsia="x-none"/>
        </w:rPr>
        <w:lastRenderedPageBreak/>
        <w:t>Calificación de la probabilidad x Calificación de los beneficios = Factor de oportunidad final</w:t>
      </w:r>
    </w:p>
    <w:p w:rsidR="00E8492D" w:rsidRPr="00196383" w:rsidRDefault="00E8492D" w:rsidP="00E8492D">
      <w:pPr>
        <w:suppressAutoHyphens/>
        <w:spacing w:before="60" w:after="120" w:line="360" w:lineRule="auto"/>
        <w:jc w:val="both"/>
        <w:rPr>
          <w:rFonts w:ascii="Century Gothic" w:eastAsia="MS Mincho" w:hAnsi="Century Gothic" w:cs="Cambria"/>
          <w:lang w:val="es-ES_tradnl" w:eastAsia="x-none"/>
        </w:rPr>
      </w:pPr>
      <w:r w:rsidRPr="00196383">
        <w:rPr>
          <w:rFonts w:ascii="Century Gothic" w:eastAsia="MS Mincho" w:hAnsi="Century Gothic" w:cs="Cambria"/>
          <w:b/>
          <w:lang w:val="es-ES_tradnl" w:eastAsia="x-none"/>
        </w:rPr>
        <w:t xml:space="preserve">La calificación de la probabilidad de la oportunidad identificada </w:t>
      </w:r>
      <w:r w:rsidRPr="00196383">
        <w:rPr>
          <w:rFonts w:ascii="Century Gothic" w:eastAsia="MS Mincho" w:hAnsi="Century Gothic" w:cs="Cambria"/>
          <w:lang w:val="es-ES_tradnl" w:eastAsia="x-none"/>
        </w:rPr>
        <w:t xml:space="preserve">se calcula teniendo en cuenta la probabilidad de que esa oportunidad se manifieste. </w:t>
      </w:r>
    </w:p>
    <w:p w:rsidR="00E8492D" w:rsidRPr="00196383" w:rsidRDefault="00E8492D" w:rsidP="00E8492D">
      <w:pPr>
        <w:suppressAutoHyphens/>
        <w:spacing w:before="60" w:after="120" w:line="360" w:lineRule="auto"/>
        <w:jc w:val="both"/>
        <w:rPr>
          <w:rFonts w:ascii="Century Gothic" w:eastAsia="MS Mincho" w:hAnsi="Century Gothic" w:cs="Cambria"/>
          <w:lang w:val="es-ES_tradnl" w:eastAsia="x-none"/>
        </w:rPr>
      </w:pPr>
      <w:r w:rsidRPr="00196383">
        <w:rPr>
          <w:rFonts w:ascii="Century Gothic" w:eastAsia="MS Mincho" w:hAnsi="Century Gothic" w:cs="Cambria"/>
          <w:lang w:val="es-ES_tradnl" w:eastAsia="x-none"/>
        </w:rPr>
        <w:t>A cada elemento se le asigna una calificación de 1 (oportunidad improbable) a 4 (oportunidad altamente probable) según los criterios de la tabla III.</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825"/>
        <w:gridCol w:w="1381"/>
        <w:gridCol w:w="7294"/>
      </w:tblGrid>
      <w:tr w:rsidR="00E8492D" w:rsidRPr="000B5ACB" w:rsidTr="00F962BF">
        <w:trPr>
          <w:tblHeader/>
        </w:trPr>
        <w:tc>
          <w:tcPr>
            <w:tcW w:w="825" w:type="dxa"/>
            <w:tcBorders>
              <w:top w:val="single" w:sz="12" w:space="0" w:color="000000"/>
              <w:left w:val="single" w:sz="12" w:space="0" w:color="000000"/>
              <w:bottom w:val="single" w:sz="12" w:space="0" w:color="000000"/>
              <w:right w:val="single" w:sz="12" w:space="0" w:color="000000"/>
            </w:tcBorders>
            <w:vAlign w:val="center"/>
          </w:tcPr>
          <w:p w:rsidR="00E8492D" w:rsidRPr="000B5ACB" w:rsidRDefault="00E8492D" w:rsidP="00F962BF">
            <w:pPr>
              <w:suppressAutoHyphens/>
              <w:spacing w:before="60" w:after="60" w:line="288" w:lineRule="auto"/>
              <w:jc w:val="center"/>
              <w:rPr>
                <w:rFonts w:ascii="Century Gothic" w:eastAsia="MS Mincho" w:hAnsi="Century Gothic" w:cs="Arial"/>
                <w:b/>
                <w:sz w:val="18"/>
                <w:szCs w:val="18"/>
                <w:lang w:val="es-ES_tradnl" w:eastAsia="ar-SA"/>
              </w:rPr>
            </w:pPr>
            <w:r w:rsidRPr="000B5ACB">
              <w:rPr>
                <w:rFonts w:ascii="Century Gothic" w:eastAsia="MS Mincho" w:hAnsi="Century Gothic" w:cs="Arial"/>
                <w:b/>
                <w:sz w:val="18"/>
                <w:szCs w:val="18"/>
                <w:lang w:val="es-ES_tradnl" w:eastAsia="ar-SA"/>
              </w:rPr>
              <w:t>INDICE</w:t>
            </w:r>
          </w:p>
        </w:tc>
        <w:tc>
          <w:tcPr>
            <w:tcW w:w="1381" w:type="dxa"/>
            <w:tcBorders>
              <w:top w:val="single" w:sz="12" w:space="0" w:color="000000"/>
              <w:left w:val="single" w:sz="12" w:space="0" w:color="000000"/>
              <w:bottom w:val="single" w:sz="12" w:space="0" w:color="000000"/>
              <w:right w:val="single" w:sz="12" w:space="0" w:color="000000"/>
            </w:tcBorders>
            <w:vAlign w:val="center"/>
          </w:tcPr>
          <w:p w:rsidR="00E8492D" w:rsidRPr="000B5ACB" w:rsidRDefault="00E8492D" w:rsidP="00F962BF">
            <w:pPr>
              <w:suppressAutoHyphens/>
              <w:spacing w:before="60" w:after="60" w:line="288" w:lineRule="auto"/>
              <w:jc w:val="center"/>
              <w:rPr>
                <w:rFonts w:ascii="Century Gothic" w:eastAsia="MS Mincho" w:hAnsi="Century Gothic" w:cs="Arial"/>
                <w:b/>
                <w:sz w:val="18"/>
                <w:szCs w:val="18"/>
                <w:lang w:val="es-ES_tradnl" w:eastAsia="ar-SA"/>
              </w:rPr>
            </w:pPr>
            <w:r w:rsidRPr="000B5ACB">
              <w:rPr>
                <w:rFonts w:ascii="Century Gothic" w:eastAsia="MS Mincho" w:hAnsi="Century Gothic" w:cs="Arial"/>
                <w:b/>
                <w:sz w:val="18"/>
                <w:szCs w:val="18"/>
                <w:lang w:val="es-ES_tradnl" w:eastAsia="ar-SA"/>
              </w:rPr>
              <w:t>DEFINICIÓN</w:t>
            </w:r>
          </w:p>
        </w:tc>
        <w:tc>
          <w:tcPr>
            <w:tcW w:w="7294" w:type="dxa"/>
            <w:tcBorders>
              <w:top w:val="single" w:sz="12" w:space="0" w:color="000000"/>
              <w:left w:val="single" w:sz="12" w:space="0" w:color="000000"/>
              <w:bottom w:val="single" w:sz="12" w:space="0" w:color="000000"/>
              <w:right w:val="single" w:sz="12" w:space="0" w:color="000000"/>
            </w:tcBorders>
            <w:vAlign w:val="center"/>
          </w:tcPr>
          <w:p w:rsidR="00E8492D" w:rsidRPr="000B5ACB" w:rsidRDefault="00E8492D" w:rsidP="00F962BF">
            <w:pPr>
              <w:suppressAutoHyphens/>
              <w:spacing w:before="60" w:after="60" w:line="288" w:lineRule="auto"/>
              <w:jc w:val="center"/>
              <w:rPr>
                <w:rFonts w:ascii="Century Gothic" w:eastAsia="MS Mincho" w:hAnsi="Century Gothic" w:cs="Arial"/>
                <w:b/>
                <w:sz w:val="18"/>
                <w:szCs w:val="18"/>
                <w:lang w:val="es-ES_tradnl" w:eastAsia="ar-SA"/>
              </w:rPr>
            </w:pPr>
            <w:r w:rsidRPr="000B5ACB">
              <w:rPr>
                <w:rFonts w:ascii="Century Gothic" w:eastAsia="MS Mincho" w:hAnsi="Century Gothic" w:cs="Arial"/>
                <w:b/>
                <w:sz w:val="18"/>
                <w:szCs w:val="18"/>
                <w:lang w:val="es-ES_tradnl" w:eastAsia="ar-SA"/>
              </w:rPr>
              <w:t>CRITERIOS DE LA PROBABILIDAD DE LA OPORTUNIDAD</w:t>
            </w:r>
          </w:p>
        </w:tc>
      </w:tr>
      <w:tr w:rsidR="00E8492D" w:rsidRPr="000B5ACB" w:rsidTr="00F962BF">
        <w:trPr>
          <w:trHeight w:val="575"/>
        </w:trPr>
        <w:tc>
          <w:tcPr>
            <w:tcW w:w="825" w:type="dxa"/>
            <w:tcBorders>
              <w:top w:val="single" w:sz="12" w:space="0" w:color="000000"/>
              <w:left w:val="single" w:sz="12" w:space="0" w:color="000000"/>
            </w:tcBorders>
            <w:vAlign w:val="center"/>
          </w:tcPr>
          <w:p w:rsidR="00E8492D" w:rsidRPr="000B5ACB" w:rsidRDefault="00E8492D" w:rsidP="00F962BF">
            <w:pPr>
              <w:suppressAutoHyphens/>
              <w:spacing w:before="60" w:after="60" w:line="288" w:lineRule="auto"/>
              <w:jc w:val="center"/>
              <w:rPr>
                <w:rFonts w:ascii="Century Gothic" w:eastAsia="MS Mincho" w:hAnsi="Century Gothic" w:cs="Arial"/>
                <w:sz w:val="18"/>
                <w:szCs w:val="18"/>
                <w:lang w:val="es-ES_tradnl" w:eastAsia="ar-SA"/>
              </w:rPr>
            </w:pPr>
            <w:r w:rsidRPr="000B5ACB">
              <w:rPr>
                <w:rFonts w:ascii="Century Gothic" w:eastAsia="MS Mincho" w:hAnsi="Century Gothic" w:cs="Arial"/>
                <w:sz w:val="18"/>
                <w:szCs w:val="18"/>
                <w:lang w:val="es-ES_tradnl" w:eastAsia="ar-SA"/>
              </w:rPr>
              <w:t>1</w:t>
            </w:r>
          </w:p>
        </w:tc>
        <w:tc>
          <w:tcPr>
            <w:tcW w:w="1381" w:type="dxa"/>
            <w:tcBorders>
              <w:top w:val="single" w:sz="12" w:space="0" w:color="000000"/>
            </w:tcBorders>
            <w:vAlign w:val="center"/>
          </w:tcPr>
          <w:p w:rsidR="00E8492D" w:rsidRPr="000B5ACB" w:rsidRDefault="00E8492D" w:rsidP="00F962BF">
            <w:pPr>
              <w:suppressAutoHyphens/>
              <w:spacing w:before="60" w:after="60" w:line="288" w:lineRule="auto"/>
              <w:jc w:val="center"/>
              <w:rPr>
                <w:rFonts w:ascii="Century Gothic" w:eastAsia="MS Mincho" w:hAnsi="Century Gothic" w:cs="Arial"/>
                <w:smallCaps/>
                <w:sz w:val="18"/>
                <w:szCs w:val="18"/>
                <w:lang w:val="es-ES_tradnl" w:eastAsia="ar-SA"/>
              </w:rPr>
            </w:pPr>
            <w:r w:rsidRPr="000B5ACB">
              <w:rPr>
                <w:rFonts w:ascii="Century Gothic" w:eastAsia="MS Mincho" w:hAnsi="Century Gothic" w:cs="Arial"/>
                <w:smallCaps/>
                <w:sz w:val="18"/>
                <w:szCs w:val="18"/>
                <w:lang w:val="es-ES_tradnl" w:eastAsia="ar-SA"/>
              </w:rPr>
              <w:t>IMPROBABLE</w:t>
            </w:r>
          </w:p>
        </w:tc>
        <w:tc>
          <w:tcPr>
            <w:tcW w:w="7294" w:type="dxa"/>
            <w:tcBorders>
              <w:top w:val="single" w:sz="12" w:space="0" w:color="000000"/>
              <w:right w:val="single" w:sz="12" w:space="0" w:color="000000"/>
            </w:tcBorders>
          </w:tcPr>
          <w:p w:rsidR="00E8492D" w:rsidRPr="000B5ACB" w:rsidRDefault="00E8492D" w:rsidP="00F962BF">
            <w:pPr>
              <w:spacing w:after="0" w:line="288" w:lineRule="auto"/>
              <w:contextualSpacing/>
              <w:jc w:val="both"/>
              <w:rPr>
                <w:rFonts w:ascii="Century Gothic" w:eastAsia="Calibri" w:hAnsi="Century Gothic" w:cs="Arial"/>
                <w:sz w:val="18"/>
                <w:szCs w:val="18"/>
              </w:rPr>
            </w:pPr>
            <w:r w:rsidRPr="000B5ACB">
              <w:rPr>
                <w:rFonts w:ascii="Century Gothic" w:eastAsia="Calibri" w:hAnsi="Century Gothic" w:cs="Arial"/>
                <w:sz w:val="18"/>
                <w:szCs w:val="18"/>
              </w:rPr>
              <w:t>No se conocen episodios documentados.</w:t>
            </w:r>
          </w:p>
          <w:p w:rsidR="00E8492D" w:rsidRPr="000B5ACB" w:rsidRDefault="00E8492D" w:rsidP="00F962BF">
            <w:pPr>
              <w:spacing w:after="0" w:line="288" w:lineRule="auto"/>
              <w:contextualSpacing/>
              <w:jc w:val="both"/>
              <w:rPr>
                <w:rFonts w:ascii="Century Gothic" w:eastAsia="Calibri" w:hAnsi="Century Gothic" w:cs="Arial"/>
                <w:sz w:val="18"/>
                <w:szCs w:val="18"/>
              </w:rPr>
            </w:pPr>
            <w:r w:rsidRPr="000B5ACB">
              <w:rPr>
                <w:rFonts w:ascii="Century Gothic" w:eastAsia="Calibri" w:hAnsi="Century Gothic" w:cs="Arial"/>
                <w:sz w:val="18"/>
                <w:szCs w:val="18"/>
              </w:rPr>
              <w:t>No ha ocurrido anteriormente</w:t>
            </w:r>
          </w:p>
        </w:tc>
      </w:tr>
      <w:tr w:rsidR="00E8492D" w:rsidRPr="000B5ACB" w:rsidTr="00F962BF">
        <w:trPr>
          <w:trHeight w:val="575"/>
        </w:trPr>
        <w:tc>
          <w:tcPr>
            <w:tcW w:w="825" w:type="dxa"/>
            <w:tcBorders>
              <w:left w:val="single" w:sz="12" w:space="0" w:color="000000"/>
            </w:tcBorders>
            <w:vAlign w:val="center"/>
          </w:tcPr>
          <w:p w:rsidR="00E8492D" w:rsidRPr="000B5ACB" w:rsidRDefault="00E8492D" w:rsidP="00F962BF">
            <w:pPr>
              <w:suppressAutoHyphens/>
              <w:spacing w:before="60" w:after="60" w:line="288" w:lineRule="auto"/>
              <w:jc w:val="center"/>
              <w:rPr>
                <w:rFonts w:ascii="Century Gothic" w:eastAsia="MS Mincho" w:hAnsi="Century Gothic" w:cs="Arial"/>
                <w:sz w:val="18"/>
                <w:szCs w:val="18"/>
                <w:lang w:val="es-ES_tradnl" w:eastAsia="ar-SA"/>
              </w:rPr>
            </w:pPr>
            <w:r w:rsidRPr="000B5ACB">
              <w:rPr>
                <w:rFonts w:ascii="Century Gothic" w:eastAsia="MS Mincho" w:hAnsi="Century Gothic" w:cs="Arial"/>
                <w:sz w:val="18"/>
                <w:szCs w:val="18"/>
                <w:lang w:val="es-ES_tradnl" w:eastAsia="ar-SA"/>
              </w:rPr>
              <w:t>2</w:t>
            </w:r>
          </w:p>
        </w:tc>
        <w:tc>
          <w:tcPr>
            <w:tcW w:w="1381" w:type="dxa"/>
            <w:vAlign w:val="center"/>
          </w:tcPr>
          <w:p w:rsidR="00E8492D" w:rsidRPr="000B5ACB" w:rsidRDefault="00E8492D" w:rsidP="00F962BF">
            <w:pPr>
              <w:suppressAutoHyphens/>
              <w:spacing w:before="60" w:after="60" w:line="288" w:lineRule="auto"/>
              <w:jc w:val="center"/>
              <w:rPr>
                <w:rFonts w:ascii="Century Gothic" w:eastAsia="MS Mincho" w:hAnsi="Century Gothic" w:cs="Arial"/>
                <w:smallCaps/>
                <w:sz w:val="18"/>
                <w:szCs w:val="18"/>
                <w:lang w:val="es-ES_tradnl" w:eastAsia="ar-SA"/>
              </w:rPr>
            </w:pPr>
            <w:r w:rsidRPr="000B5ACB">
              <w:rPr>
                <w:rFonts w:ascii="Century Gothic" w:eastAsia="MS Mincho" w:hAnsi="Century Gothic" w:cs="Arial"/>
                <w:smallCaps/>
                <w:sz w:val="18"/>
                <w:szCs w:val="18"/>
                <w:lang w:val="es-ES_tradnl" w:eastAsia="ar-SA"/>
              </w:rPr>
              <w:t>POCO PROBABLE</w:t>
            </w:r>
          </w:p>
        </w:tc>
        <w:tc>
          <w:tcPr>
            <w:tcW w:w="7294" w:type="dxa"/>
            <w:tcBorders>
              <w:right w:val="single" w:sz="12" w:space="0" w:color="000000"/>
            </w:tcBorders>
          </w:tcPr>
          <w:p w:rsidR="00E8492D" w:rsidRPr="000B5ACB" w:rsidRDefault="00E8492D" w:rsidP="00F962BF">
            <w:pPr>
              <w:spacing w:after="0" w:line="288" w:lineRule="auto"/>
              <w:contextualSpacing/>
              <w:jc w:val="both"/>
              <w:rPr>
                <w:rFonts w:ascii="Century Gothic" w:eastAsia="Calibri" w:hAnsi="Century Gothic" w:cs="Arial"/>
                <w:sz w:val="18"/>
                <w:szCs w:val="18"/>
              </w:rPr>
            </w:pPr>
            <w:r w:rsidRPr="000B5ACB">
              <w:rPr>
                <w:rFonts w:ascii="Century Gothic" w:eastAsia="Calibri" w:hAnsi="Century Gothic" w:cs="Arial"/>
                <w:sz w:val="18"/>
                <w:szCs w:val="18"/>
              </w:rPr>
              <w:t>Se conocen episodios raros ya documentados.</w:t>
            </w:r>
          </w:p>
          <w:p w:rsidR="00E8492D" w:rsidRPr="000B5ACB" w:rsidRDefault="00E8492D" w:rsidP="00F962BF">
            <w:pPr>
              <w:spacing w:after="0" w:line="288" w:lineRule="auto"/>
              <w:contextualSpacing/>
              <w:jc w:val="both"/>
              <w:rPr>
                <w:rFonts w:ascii="Century Gothic" w:eastAsia="Calibri" w:hAnsi="Century Gothic" w:cs="Arial"/>
                <w:sz w:val="18"/>
                <w:szCs w:val="18"/>
              </w:rPr>
            </w:pPr>
            <w:r w:rsidRPr="000B5ACB">
              <w:rPr>
                <w:rFonts w:ascii="Century Gothic" w:eastAsia="Calibri" w:hAnsi="Century Gothic" w:cs="Arial"/>
                <w:sz w:val="18"/>
                <w:szCs w:val="18"/>
              </w:rPr>
              <w:t>La oportunidad puede ocurrir en circunstancias especiales.</w:t>
            </w:r>
          </w:p>
        </w:tc>
      </w:tr>
      <w:tr w:rsidR="00E8492D" w:rsidRPr="000B5ACB" w:rsidTr="00F962BF">
        <w:tc>
          <w:tcPr>
            <w:tcW w:w="825" w:type="dxa"/>
            <w:tcBorders>
              <w:left w:val="single" w:sz="12" w:space="0" w:color="000000"/>
            </w:tcBorders>
            <w:vAlign w:val="center"/>
          </w:tcPr>
          <w:p w:rsidR="00E8492D" w:rsidRPr="000B5ACB" w:rsidRDefault="00E8492D" w:rsidP="00F962BF">
            <w:pPr>
              <w:suppressAutoHyphens/>
              <w:spacing w:before="60" w:after="60" w:line="288" w:lineRule="auto"/>
              <w:jc w:val="center"/>
              <w:rPr>
                <w:rFonts w:ascii="Century Gothic" w:eastAsia="MS Mincho" w:hAnsi="Century Gothic" w:cs="Arial"/>
                <w:sz w:val="18"/>
                <w:szCs w:val="18"/>
                <w:lang w:val="es-ES_tradnl" w:eastAsia="ar-SA"/>
              </w:rPr>
            </w:pPr>
            <w:r w:rsidRPr="000B5ACB">
              <w:rPr>
                <w:rFonts w:ascii="Century Gothic" w:eastAsia="MS Mincho" w:hAnsi="Century Gothic" w:cs="Arial"/>
                <w:sz w:val="18"/>
                <w:szCs w:val="18"/>
                <w:lang w:val="es-ES_tradnl" w:eastAsia="ar-SA"/>
              </w:rPr>
              <w:t>3</w:t>
            </w:r>
          </w:p>
        </w:tc>
        <w:tc>
          <w:tcPr>
            <w:tcW w:w="1381" w:type="dxa"/>
            <w:vAlign w:val="center"/>
          </w:tcPr>
          <w:p w:rsidR="00E8492D" w:rsidRPr="000B5ACB" w:rsidRDefault="00E8492D" w:rsidP="00F962BF">
            <w:pPr>
              <w:suppressAutoHyphens/>
              <w:spacing w:before="60" w:after="60" w:line="288" w:lineRule="auto"/>
              <w:jc w:val="center"/>
              <w:rPr>
                <w:rFonts w:ascii="Century Gothic" w:eastAsia="MS Mincho" w:hAnsi="Century Gothic" w:cs="Arial"/>
                <w:smallCaps/>
                <w:sz w:val="18"/>
                <w:szCs w:val="18"/>
                <w:lang w:val="es-ES_tradnl" w:eastAsia="ar-SA"/>
              </w:rPr>
            </w:pPr>
            <w:r w:rsidRPr="000B5ACB">
              <w:rPr>
                <w:rFonts w:ascii="Century Gothic" w:eastAsia="MS Mincho" w:hAnsi="Century Gothic" w:cs="Arial"/>
                <w:smallCaps/>
                <w:sz w:val="18"/>
                <w:szCs w:val="18"/>
                <w:lang w:val="es-ES_tradnl" w:eastAsia="ar-SA"/>
              </w:rPr>
              <w:t>PROBABLE</w:t>
            </w:r>
          </w:p>
        </w:tc>
        <w:tc>
          <w:tcPr>
            <w:tcW w:w="7294" w:type="dxa"/>
            <w:tcBorders>
              <w:right w:val="single" w:sz="12" w:space="0" w:color="000000"/>
            </w:tcBorders>
          </w:tcPr>
          <w:p w:rsidR="00E8492D" w:rsidRPr="000B5ACB" w:rsidRDefault="00E8492D" w:rsidP="00F962BF">
            <w:pPr>
              <w:spacing w:after="0" w:line="288" w:lineRule="auto"/>
              <w:contextualSpacing/>
              <w:jc w:val="both"/>
              <w:rPr>
                <w:rFonts w:ascii="Century Gothic" w:eastAsia="Calibri" w:hAnsi="Century Gothic" w:cs="Arial"/>
                <w:sz w:val="18"/>
                <w:szCs w:val="18"/>
              </w:rPr>
            </w:pPr>
            <w:r w:rsidRPr="000B5ACB">
              <w:rPr>
                <w:rFonts w:ascii="Century Gothic" w:eastAsia="Calibri" w:hAnsi="Century Gothic" w:cs="Arial"/>
                <w:sz w:val="18"/>
                <w:szCs w:val="18"/>
              </w:rPr>
              <w:t xml:space="preserve"> Se conocen episodios documentados en los últimos 2 años.</w:t>
            </w:r>
          </w:p>
          <w:p w:rsidR="00E8492D" w:rsidRPr="000B5ACB" w:rsidRDefault="00E8492D" w:rsidP="00F962BF">
            <w:pPr>
              <w:spacing w:after="0" w:line="288" w:lineRule="auto"/>
              <w:contextualSpacing/>
              <w:jc w:val="both"/>
              <w:rPr>
                <w:rFonts w:ascii="Century Gothic" w:eastAsia="Calibri" w:hAnsi="Century Gothic" w:cs="Arial"/>
                <w:sz w:val="18"/>
                <w:szCs w:val="18"/>
              </w:rPr>
            </w:pPr>
            <w:r w:rsidRPr="000B5ACB">
              <w:rPr>
                <w:rFonts w:ascii="Century Gothic" w:eastAsia="Calibri" w:hAnsi="Century Gothic" w:cs="Arial"/>
                <w:sz w:val="18"/>
                <w:szCs w:val="18"/>
              </w:rPr>
              <w:t>Es probable que la oportunidad pueda ocurrir en las circunstancias actuales</w:t>
            </w:r>
          </w:p>
        </w:tc>
      </w:tr>
      <w:tr w:rsidR="00E8492D" w:rsidRPr="000B5ACB" w:rsidTr="00F962BF">
        <w:tc>
          <w:tcPr>
            <w:tcW w:w="825" w:type="dxa"/>
            <w:tcBorders>
              <w:left w:val="single" w:sz="12" w:space="0" w:color="000000"/>
            </w:tcBorders>
            <w:vAlign w:val="center"/>
          </w:tcPr>
          <w:p w:rsidR="00E8492D" w:rsidRPr="000B5ACB" w:rsidRDefault="00E8492D" w:rsidP="00F962BF">
            <w:pPr>
              <w:suppressAutoHyphens/>
              <w:spacing w:before="60" w:after="60" w:line="288" w:lineRule="auto"/>
              <w:jc w:val="center"/>
              <w:rPr>
                <w:rFonts w:ascii="Century Gothic" w:eastAsia="MS Mincho" w:hAnsi="Century Gothic" w:cs="Arial"/>
                <w:sz w:val="18"/>
                <w:szCs w:val="18"/>
                <w:lang w:val="es-ES_tradnl" w:eastAsia="ar-SA"/>
              </w:rPr>
            </w:pPr>
            <w:r w:rsidRPr="000B5ACB">
              <w:rPr>
                <w:rFonts w:ascii="Century Gothic" w:eastAsia="MS Mincho" w:hAnsi="Century Gothic" w:cs="Arial"/>
                <w:sz w:val="18"/>
                <w:szCs w:val="18"/>
                <w:lang w:val="es-ES_tradnl" w:eastAsia="ar-SA"/>
              </w:rPr>
              <w:t>4</w:t>
            </w:r>
          </w:p>
        </w:tc>
        <w:tc>
          <w:tcPr>
            <w:tcW w:w="1381" w:type="dxa"/>
            <w:vAlign w:val="center"/>
          </w:tcPr>
          <w:p w:rsidR="00E8492D" w:rsidRPr="000B5ACB" w:rsidRDefault="00E8492D" w:rsidP="00F962BF">
            <w:pPr>
              <w:suppressAutoHyphens/>
              <w:spacing w:before="60" w:after="60" w:line="288" w:lineRule="auto"/>
              <w:jc w:val="center"/>
              <w:rPr>
                <w:rFonts w:ascii="Century Gothic" w:eastAsia="MS Mincho" w:hAnsi="Century Gothic" w:cs="Arial"/>
                <w:smallCaps/>
                <w:sz w:val="18"/>
                <w:szCs w:val="18"/>
                <w:lang w:val="es-ES_tradnl" w:eastAsia="ar-SA"/>
              </w:rPr>
            </w:pPr>
            <w:r w:rsidRPr="000B5ACB">
              <w:rPr>
                <w:rFonts w:ascii="Century Gothic" w:eastAsia="MS Mincho" w:hAnsi="Century Gothic" w:cs="Arial"/>
                <w:smallCaps/>
                <w:sz w:val="18"/>
                <w:szCs w:val="18"/>
                <w:lang w:val="es-ES_tradnl" w:eastAsia="ar-SA"/>
              </w:rPr>
              <w:t>ALTAMENTE PROBABLE</w:t>
            </w:r>
          </w:p>
        </w:tc>
        <w:tc>
          <w:tcPr>
            <w:tcW w:w="7294" w:type="dxa"/>
            <w:tcBorders>
              <w:right w:val="single" w:sz="12" w:space="0" w:color="000000"/>
            </w:tcBorders>
          </w:tcPr>
          <w:p w:rsidR="00E8492D" w:rsidRPr="000B5ACB" w:rsidRDefault="00E8492D" w:rsidP="00F962BF">
            <w:pPr>
              <w:spacing w:after="0" w:line="288" w:lineRule="auto"/>
              <w:contextualSpacing/>
              <w:jc w:val="both"/>
              <w:rPr>
                <w:rFonts w:ascii="Century Gothic" w:eastAsia="Calibri" w:hAnsi="Century Gothic" w:cs="Arial"/>
                <w:sz w:val="18"/>
                <w:szCs w:val="18"/>
              </w:rPr>
            </w:pPr>
            <w:r w:rsidRPr="000B5ACB">
              <w:rPr>
                <w:rFonts w:ascii="Century Gothic" w:eastAsia="Calibri" w:hAnsi="Century Gothic" w:cs="Arial"/>
                <w:sz w:val="18"/>
                <w:szCs w:val="18"/>
              </w:rPr>
              <w:t>Se conocen episodios documentados en el último año.</w:t>
            </w:r>
          </w:p>
          <w:p w:rsidR="00E8492D" w:rsidRPr="000B5ACB" w:rsidRDefault="00E8492D" w:rsidP="00F962BF">
            <w:pPr>
              <w:spacing w:after="0" w:line="288" w:lineRule="auto"/>
              <w:contextualSpacing/>
              <w:jc w:val="both"/>
              <w:rPr>
                <w:rFonts w:ascii="Century Gothic" w:eastAsia="Calibri" w:hAnsi="Century Gothic" w:cs="Arial"/>
                <w:sz w:val="18"/>
                <w:szCs w:val="18"/>
              </w:rPr>
            </w:pPr>
            <w:r w:rsidRPr="000B5ACB">
              <w:rPr>
                <w:rFonts w:ascii="Century Gothic" w:eastAsia="Calibri" w:hAnsi="Century Gothic" w:cs="Arial"/>
                <w:sz w:val="18"/>
                <w:szCs w:val="18"/>
              </w:rPr>
              <w:t>Es muy probable que la oportunidad se manifieste en las circunstancias actuales</w:t>
            </w:r>
          </w:p>
        </w:tc>
      </w:tr>
      <w:tr w:rsidR="00E8492D" w:rsidRPr="000B5ACB" w:rsidTr="00F962BF">
        <w:tc>
          <w:tcPr>
            <w:tcW w:w="9500" w:type="dxa"/>
            <w:gridSpan w:val="3"/>
            <w:tcBorders>
              <w:left w:val="single" w:sz="12" w:space="0" w:color="000000"/>
              <w:bottom w:val="single" w:sz="12" w:space="0" w:color="000000"/>
              <w:right w:val="single" w:sz="12" w:space="0" w:color="000000"/>
            </w:tcBorders>
            <w:vAlign w:val="center"/>
          </w:tcPr>
          <w:p w:rsidR="00E8492D" w:rsidRPr="000B5ACB" w:rsidRDefault="00E8492D" w:rsidP="00F962BF">
            <w:pPr>
              <w:spacing w:after="0" w:line="288" w:lineRule="auto"/>
              <w:contextualSpacing/>
              <w:jc w:val="center"/>
              <w:rPr>
                <w:rFonts w:ascii="Century Gothic" w:eastAsia="Calibri" w:hAnsi="Century Gothic" w:cs="Arial"/>
                <w:sz w:val="18"/>
                <w:szCs w:val="18"/>
              </w:rPr>
            </w:pPr>
            <w:r w:rsidRPr="000B5ACB">
              <w:rPr>
                <w:rFonts w:ascii="Century Gothic" w:eastAsia="Calibri" w:hAnsi="Century Gothic" w:cs="Arial"/>
                <w:sz w:val="18"/>
                <w:szCs w:val="18"/>
              </w:rPr>
              <w:t>TABLA III</w:t>
            </w:r>
          </w:p>
        </w:tc>
      </w:tr>
    </w:tbl>
    <w:p w:rsidR="00E8492D" w:rsidRPr="000B5ACB" w:rsidRDefault="00E8492D" w:rsidP="00E8492D">
      <w:pPr>
        <w:suppressAutoHyphens/>
        <w:spacing w:before="60" w:after="120" w:line="360" w:lineRule="auto"/>
        <w:jc w:val="both"/>
        <w:rPr>
          <w:rFonts w:ascii="Century Gothic" w:eastAsia="MS Mincho" w:hAnsi="Century Gothic" w:cs="Cambria"/>
          <w:sz w:val="24"/>
          <w:szCs w:val="24"/>
          <w:lang w:val="es-ES_tradnl" w:eastAsia="x-none"/>
        </w:rPr>
      </w:pPr>
    </w:p>
    <w:p w:rsidR="00E8492D" w:rsidRPr="00196383" w:rsidRDefault="00E8492D" w:rsidP="00E8492D">
      <w:pPr>
        <w:suppressAutoHyphens/>
        <w:spacing w:before="60" w:after="120" w:line="360" w:lineRule="auto"/>
        <w:jc w:val="both"/>
        <w:rPr>
          <w:rFonts w:ascii="Century Gothic" w:eastAsia="MS Mincho" w:hAnsi="Century Gothic" w:cs="Cambria"/>
          <w:lang w:val="es-ES_tradnl" w:eastAsia="x-none"/>
        </w:rPr>
      </w:pPr>
      <w:r w:rsidRPr="00196383">
        <w:rPr>
          <w:rFonts w:ascii="Century Gothic" w:eastAsia="MS Mincho" w:hAnsi="Century Gothic" w:cs="Cambria"/>
          <w:b/>
          <w:lang w:val="es-ES_tradnl" w:eastAsia="x-none"/>
        </w:rPr>
        <w:t>La calificación de los beneficios</w:t>
      </w:r>
      <w:r w:rsidRPr="00196383">
        <w:rPr>
          <w:rFonts w:ascii="Century Gothic" w:eastAsia="MS Mincho" w:hAnsi="Century Gothic" w:cs="Cambria"/>
          <w:lang w:val="es-ES_tradnl" w:eastAsia="x-none"/>
        </w:rPr>
        <w:t xml:space="preserve"> se calcula teniendo en cuenta los posibles beneficios ocasionados desde;</w:t>
      </w:r>
    </w:p>
    <w:p w:rsidR="00E8492D" w:rsidRPr="00196383" w:rsidRDefault="00E8492D" w:rsidP="00E8492D">
      <w:pPr>
        <w:suppressAutoHyphens/>
        <w:spacing w:before="60" w:after="120" w:line="360" w:lineRule="auto"/>
        <w:jc w:val="both"/>
        <w:rPr>
          <w:rFonts w:ascii="Century Gothic" w:eastAsia="MS Mincho" w:hAnsi="Century Gothic" w:cs="Cambria"/>
          <w:lang w:val="es-ES_tradnl" w:eastAsia="x-none"/>
        </w:rPr>
      </w:pPr>
      <w:r w:rsidRPr="00196383">
        <w:rPr>
          <w:rFonts w:ascii="Century Gothic" w:eastAsia="MS Mincho" w:hAnsi="Century Gothic" w:cs="Cambria"/>
          <w:lang w:val="es-ES_tradnl" w:eastAsia="x-none"/>
        </w:rPr>
        <w:t>Un punto de vista comercial (C): Potencial para nuevos negocios/ expansión del negocio / reputación de la empresa.</w:t>
      </w:r>
    </w:p>
    <w:p w:rsidR="00E8492D" w:rsidRPr="00196383" w:rsidRDefault="00E8492D" w:rsidP="00E8492D">
      <w:pPr>
        <w:suppressAutoHyphens/>
        <w:spacing w:before="60" w:after="120" w:line="360" w:lineRule="auto"/>
        <w:jc w:val="both"/>
        <w:rPr>
          <w:rFonts w:ascii="Century Gothic" w:eastAsia="MS Mincho" w:hAnsi="Century Gothic" w:cs="Cambria"/>
          <w:lang w:val="es-ES_tradnl" w:eastAsia="x-none"/>
        </w:rPr>
      </w:pPr>
      <w:r w:rsidRPr="00196383">
        <w:rPr>
          <w:rFonts w:ascii="Century Gothic" w:eastAsia="MS Mincho" w:hAnsi="Century Gothic" w:cs="Cambria"/>
          <w:lang w:val="es-ES_tradnl" w:eastAsia="x-none"/>
        </w:rPr>
        <w:t>Financiero (F); Potenciales beneficios económicos para la empresa.</w:t>
      </w:r>
    </w:p>
    <w:p w:rsidR="00E8492D" w:rsidRPr="00196383" w:rsidRDefault="00E8492D" w:rsidP="00E8492D">
      <w:pPr>
        <w:suppressAutoHyphens/>
        <w:spacing w:before="60" w:after="120" w:line="360" w:lineRule="auto"/>
        <w:jc w:val="both"/>
        <w:rPr>
          <w:rFonts w:ascii="Century Gothic" w:eastAsia="MS Mincho" w:hAnsi="Century Gothic" w:cs="Cambria"/>
          <w:lang w:val="es-ES_tradnl" w:eastAsia="x-none"/>
        </w:rPr>
      </w:pPr>
      <w:r w:rsidRPr="00196383">
        <w:rPr>
          <w:rFonts w:ascii="Century Gothic" w:eastAsia="MS Mincho" w:hAnsi="Century Gothic" w:cs="Cambria"/>
          <w:lang w:val="es-ES_tradnl" w:eastAsia="x-none"/>
        </w:rPr>
        <w:t>Capacidad operativa (CO); Potenciales mejoras en el SGC</w:t>
      </w:r>
    </w:p>
    <w:p w:rsidR="00E8492D" w:rsidRPr="00196383" w:rsidRDefault="00E8492D" w:rsidP="00E8492D">
      <w:pPr>
        <w:suppressAutoHyphens/>
        <w:spacing w:before="60" w:after="120" w:line="360" w:lineRule="auto"/>
        <w:jc w:val="both"/>
        <w:rPr>
          <w:rFonts w:ascii="Century Gothic" w:eastAsia="MS Mincho" w:hAnsi="Century Gothic" w:cs="Cambria"/>
          <w:lang w:val="es-ES_tradnl" w:eastAsia="x-none"/>
        </w:rPr>
      </w:pPr>
      <w:r w:rsidRPr="00196383">
        <w:rPr>
          <w:rFonts w:ascii="Century Gothic" w:eastAsia="MS Mincho" w:hAnsi="Century Gothic" w:cs="Cambria"/>
          <w:lang w:val="es-ES_tradnl" w:eastAsia="x-none"/>
        </w:rPr>
        <w:t>Legal (L); Posibles mejoras en la satisfacción de las regulaciones y leyes</w:t>
      </w:r>
    </w:p>
    <w:p w:rsidR="00E8492D" w:rsidRPr="00196383" w:rsidRDefault="00E8492D" w:rsidP="00E8492D">
      <w:pPr>
        <w:suppressAutoHyphens/>
        <w:spacing w:before="60" w:after="120" w:line="360" w:lineRule="auto"/>
        <w:jc w:val="both"/>
        <w:rPr>
          <w:rFonts w:ascii="Century Gothic" w:eastAsia="MS Mincho" w:hAnsi="Century Gothic" w:cs="Cambria"/>
          <w:lang w:val="es-ES_tradnl" w:eastAsia="x-none"/>
        </w:rPr>
      </w:pPr>
      <w:r w:rsidRPr="00196383">
        <w:rPr>
          <w:rFonts w:ascii="Century Gothic" w:eastAsia="MS Mincho" w:hAnsi="Century Gothic" w:cs="Cambria"/>
          <w:lang w:val="es-ES_tradnl" w:eastAsia="x-none"/>
        </w:rPr>
        <w:t xml:space="preserve">A cada elemento se le asigna una calificación de 1 (beneficio menor) a 4 (beneficios muy grandes) </w:t>
      </w:r>
    </w:p>
    <w:p w:rsidR="00E8492D" w:rsidRPr="000B5ACB" w:rsidRDefault="00E8492D" w:rsidP="00E8492D">
      <w:pPr>
        <w:suppressAutoHyphens/>
        <w:spacing w:before="60" w:after="120" w:line="360" w:lineRule="auto"/>
        <w:jc w:val="both"/>
        <w:rPr>
          <w:rFonts w:ascii="Century Gothic" w:eastAsia="MS Mincho" w:hAnsi="Century Gothic" w:cs="Cambria"/>
          <w:sz w:val="24"/>
          <w:szCs w:val="24"/>
          <w:lang w:val="es-ES_tradnl" w:eastAsia="x-none"/>
        </w:rPr>
      </w:pPr>
    </w:p>
    <w:p w:rsidR="00E8492D" w:rsidRPr="002B7362" w:rsidRDefault="00E8492D" w:rsidP="00E8492D">
      <w:pPr>
        <w:pStyle w:val="Ttulo3"/>
        <w:numPr>
          <w:ilvl w:val="2"/>
          <w:numId w:val="8"/>
        </w:numPr>
        <w:rPr>
          <w:rFonts w:ascii="Century Gothic" w:hAnsi="Century Gothic"/>
          <w:sz w:val="24"/>
          <w:szCs w:val="24"/>
        </w:rPr>
      </w:pPr>
      <w:r w:rsidRPr="002B7362">
        <w:rPr>
          <w:rFonts w:ascii="Century Gothic" w:hAnsi="Century Gothic"/>
          <w:sz w:val="24"/>
          <w:szCs w:val="24"/>
        </w:rPr>
        <w:t>PLANES DE BUSQUEDA DE OPORTUNIDADES</w:t>
      </w:r>
    </w:p>
    <w:p w:rsidR="00E8492D" w:rsidRDefault="00E8492D" w:rsidP="00E8492D">
      <w:pPr>
        <w:pStyle w:val="Sangranormal"/>
        <w:rPr>
          <w:lang w:val="it-IT" w:eastAsia="it-IT"/>
        </w:rPr>
      </w:pPr>
    </w:p>
    <w:p w:rsidR="00196383" w:rsidRPr="00196383" w:rsidRDefault="00E8492D" w:rsidP="00196383">
      <w:pPr>
        <w:suppressAutoHyphens/>
        <w:spacing w:before="60" w:after="120" w:line="360" w:lineRule="auto"/>
        <w:jc w:val="both"/>
        <w:rPr>
          <w:rFonts w:ascii="Century Gothic" w:eastAsia="MS Mincho" w:hAnsi="Century Gothic" w:cs="Cambria"/>
          <w:lang w:val="es-ES_tradnl" w:eastAsia="x-none"/>
        </w:rPr>
      </w:pPr>
      <w:r w:rsidRPr="00196383">
        <w:rPr>
          <w:rFonts w:ascii="Century Gothic" w:eastAsia="MS Mincho" w:hAnsi="Century Gothic" w:cs="Cambria"/>
          <w:lang w:val="es-ES_tradnl" w:eastAsia="x-none"/>
        </w:rPr>
        <w:lastRenderedPageBreak/>
        <w:t xml:space="preserve">Para oportunidades con una calificación final de Factor de Oportunidad igual o mayor que el umbral establecido en formulario </w:t>
      </w:r>
      <w:r w:rsidR="00196383" w:rsidRPr="00196383">
        <w:rPr>
          <w:rFonts w:ascii="Century Gothic" w:eastAsia="MS Mincho" w:hAnsi="Century Gothic" w:cs="Cambria"/>
          <w:lang w:val="es-ES_tradnl" w:eastAsia="x-none"/>
        </w:rPr>
        <w:t xml:space="preserve">FR-007 Matriz de análisis del </w:t>
      </w:r>
      <w:proofErr w:type="spellStart"/>
      <w:r w:rsidR="00196383" w:rsidRPr="00196383">
        <w:rPr>
          <w:rFonts w:ascii="Century Gothic" w:eastAsia="MS Mincho" w:hAnsi="Century Gothic" w:cs="Cambria"/>
          <w:lang w:val="es-ES_tradnl" w:eastAsia="x-none"/>
        </w:rPr>
        <w:t>contexto_partes</w:t>
      </w:r>
      <w:proofErr w:type="spellEnd"/>
      <w:r w:rsidR="00196383" w:rsidRPr="00196383">
        <w:rPr>
          <w:rFonts w:ascii="Century Gothic" w:eastAsia="MS Mincho" w:hAnsi="Century Gothic" w:cs="Cambria"/>
          <w:lang w:val="es-ES_tradnl" w:eastAsia="x-none"/>
        </w:rPr>
        <w:t xml:space="preserve"> </w:t>
      </w:r>
      <w:proofErr w:type="spellStart"/>
      <w:r w:rsidR="00196383" w:rsidRPr="00196383">
        <w:rPr>
          <w:rFonts w:ascii="Century Gothic" w:eastAsia="MS Mincho" w:hAnsi="Century Gothic" w:cs="Cambria"/>
          <w:lang w:val="es-ES_tradnl" w:eastAsia="x-none"/>
        </w:rPr>
        <w:t>interesadas_riesgos</w:t>
      </w:r>
      <w:proofErr w:type="spellEnd"/>
      <w:r w:rsidR="00196383" w:rsidRPr="00196383">
        <w:rPr>
          <w:rFonts w:ascii="Century Gothic" w:eastAsia="MS Mincho" w:hAnsi="Century Gothic" w:cs="Cambria"/>
          <w:lang w:val="es-ES_tradnl" w:eastAsia="x-none"/>
        </w:rPr>
        <w:t xml:space="preserve"> y oportunidades.</w:t>
      </w:r>
      <w:r w:rsidR="0051185D">
        <w:rPr>
          <w:rFonts w:ascii="Century Gothic" w:eastAsia="MS Mincho" w:hAnsi="Century Gothic" w:cs="Cambria"/>
          <w:lang w:val="es-ES_tradnl" w:eastAsia="x-none"/>
        </w:rPr>
        <w:t xml:space="preserve"> </w:t>
      </w:r>
      <w:bookmarkStart w:id="7" w:name="_GoBack"/>
      <w:bookmarkEnd w:id="7"/>
    </w:p>
    <w:p w:rsidR="00E8492D" w:rsidRPr="00196383" w:rsidRDefault="00E8492D" w:rsidP="00E8492D">
      <w:pPr>
        <w:suppressAutoHyphens/>
        <w:spacing w:before="60" w:after="120" w:line="360" w:lineRule="auto"/>
        <w:jc w:val="both"/>
        <w:rPr>
          <w:rFonts w:ascii="Century Gothic" w:eastAsia="MS Mincho" w:hAnsi="Century Gothic" w:cs="Cambria"/>
          <w:lang w:val="es-ES_tradnl" w:eastAsia="x-none"/>
        </w:rPr>
      </w:pPr>
      <w:r w:rsidRPr="00196383">
        <w:rPr>
          <w:rFonts w:ascii="Century Gothic" w:eastAsia="MS Mincho" w:hAnsi="Century Gothic" w:cs="Cambria"/>
          <w:lang w:val="es-ES_tradnl" w:eastAsia="x-none"/>
        </w:rPr>
        <w:t>, dirección general decidirá si seguir la oportunidad a través de un plan de búsqueda de oportunidades o abandonar la oportunidad por completo.</w:t>
      </w:r>
    </w:p>
    <w:p w:rsidR="00E8492D" w:rsidRPr="00196383" w:rsidRDefault="00E8492D" w:rsidP="00E8492D">
      <w:pPr>
        <w:suppressAutoHyphens/>
        <w:spacing w:before="60" w:after="120" w:line="360" w:lineRule="auto"/>
        <w:jc w:val="both"/>
        <w:rPr>
          <w:rFonts w:ascii="Century Gothic" w:eastAsia="MS Mincho" w:hAnsi="Century Gothic" w:cs="Cambria"/>
          <w:lang w:val="es-ES_tradnl" w:eastAsia="x-none"/>
        </w:rPr>
      </w:pPr>
      <w:r w:rsidRPr="00196383">
        <w:rPr>
          <w:rFonts w:ascii="Century Gothic" w:eastAsia="MS Mincho" w:hAnsi="Century Gothic" w:cs="Cambria"/>
          <w:lang w:val="es-ES_tradnl" w:eastAsia="x-none"/>
        </w:rPr>
        <w:t xml:space="preserve">El plan de búsqueda de oportunidades debe ser documentado, ya sea en el formulario </w:t>
      </w:r>
      <w:r w:rsidR="00196383" w:rsidRPr="00196383">
        <w:rPr>
          <w:rFonts w:ascii="Century Gothic" w:eastAsia="MS Mincho" w:hAnsi="Century Gothic" w:cs="Cambria"/>
          <w:lang w:val="es-ES_tradnl" w:eastAsia="x-none"/>
        </w:rPr>
        <w:t xml:space="preserve">FR-007 Matriz de análisis del </w:t>
      </w:r>
      <w:proofErr w:type="spellStart"/>
      <w:r w:rsidR="00196383" w:rsidRPr="00196383">
        <w:rPr>
          <w:rFonts w:ascii="Century Gothic" w:eastAsia="MS Mincho" w:hAnsi="Century Gothic" w:cs="Cambria"/>
          <w:lang w:val="es-ES_tradnl" w:eastAsia="x-none"/>
        </w:rPr>
        <w:t>contexto_partes</w:t>
      </w:r>
      <w:proofErr w:type="spellEnd"/>
      <w:r w:rsidR="00196383" w:rsidRPr="00196383">
        <w:rPr>
          <w:rFonts w:ascii="Century Gothic" w:eastAsia="MS Mincho" w:hAnsi="Century Gothic" w:cs="Cambria"/>
          <w:lang w:val="es-ES_tradnl" w:eastAsia="x-none"/>
        </w:rPr>
        <w:t xml:space="preserve"> </w:t>
      </w:r>
      <w:proofErr w:type="spellStart"/>
      <w:r w:rsidR="00196383" w:rsidRPr="00196383">
        <w:rPr>
          <w:rFonts w:ascii="Century Gothic" w:eastAsia="MS Mincho" w:hAnsi="Century Gothic" w:cs="Cambria"/>
          <w:lang w:val="es-ES_tradnl" w:eastAsia="x-none"/>
        </w:rPr>
        <w:t>interesadas_riesgos</w:t>
      </w:r>
      <w:proofErr w:type="spellEnd"/>
      <w:r w:rsidR="00196383" w:rsidRPr="00196383">
        <w:rPr>
          <w:rFonts w:ascii="Century Gothic" w:eastAsia="MS Mincho" w:hAnsi="Century Gothic" w:cs="Cambria"/>
          <w:lang w:val="es-ES_tradnl" w:eastAsia="x-none"/>
        </w:rPr>
        <w:t xml:space="preserve"> y oportunidades</w:t>
      </w:r>
      <w:r w:rsidRPr="00196383">
        <w:rPr>
          <w:rFonts w:ascii="Century Gothic" w:eastAsia="MS Mincho" w:hAnsi="Century Gothic" w:cs="Cambria"/>
          <w:lang w:val="es-ES_tradnl" w:eastAsia="x-none"/>
        </w:rPr>
        <w:t xml:space="preserve"> o en otro documento que debe ser referenciado en el formulario. </w:t>
      </w:r>
    </w:p>
    <w:p w:rsidR="00E8492D" w:rsidRPr="00196383" w:rsidRDefault="00E8492D" w:rsidP="00E8492D">
      <w:pPr>
        <w:suppressAutoHyphens/>
        <w:spacing w:before="60" w:after="120" w:line="360" w:lineRule="auto"/>
        <w:jc w:val="both"/>
        <w:rPr>
          <w:rFonts w:ascii="Century Gothic" w:eastAsia="MS Mincho" w:hAnsi="Century Gothic" w:cs="Cambria"/>
          <w:lang w:val="es-ES_tradnl" w:eastAsia="x-none"/>
        </w:rPr>
      </w:pPr>
      <w:r w:rsidRPr="00196383">
        <w:rPr>
          <w:rFonts w:ascii="Century Gothic" w:eastAsia="MS Mincho" w:hAnsi="Century Gothic" w:cs="Cambria"/>
          <w:lang w:val="es-ES_tradnl" w:eastAsia="x-none"/>
        </w:rPr>
        <w:t xml:space="preserve">Las oportunidades con un factor menor que la calificación de la meta de oportunidad pueden ser abandonadas completamente, a menos que la dirección indique lo contrario. </w:t>
      </w:r>
    </w:p>
    <w:p w:rsidR="00E8492D" w:rsidRPr="00196383" w:rsidRDefault="00E8492D" w:rsidP="00E8492D">
      <w:pPr>
        <w:suppressAutoHyphens/>
        <w:spacing w:before="60" w:after="120" w:line="360" w:lineRule="auto"/>
        <w:jc w:val="both"/>
        <w:rPr>
          <w:rFonts w:ascii="Century Gothic" w:eastAsia="MS Mincho" w:hAnsi="Century Gothic" w:cs="Cambria"/>
          <w:lang w:val="es-ES_tradnl" w:eastAsia="x-none"/>
        </w:rPr>
      </w:pPr>
      <w:r w:rsidRPr="00196383">
        <w:rPr>
          <w:rFonts w:ascii="Century Gothic" w:eastAsia="MS Mincho" w:hAnsi="Century Gothic" w:cs="Cambria"/>
          <w:lang w:val="es-ES_tradnl" w:eastAsia="x-none"/>
        </w:rPr>
        <w:t xml:space="preserve">La columna final permite la entrada del resultado del éxito, una vez que la oportunidad ha sido cerrada; Esto incluye entradas para abandonar la oportunidad, no ganar la oportunidad, y tres grados de éxito. </w:t>
      </w:r>
    </w:p>
    <w:p w:rsidR="00E8492D" w:rsidRPr="00196383" w:rsidRDefault="00E8492D" w:rsidP="00E8492D">
      <w:pPr>
        <w:suppressAutoHyphens/>
        <w:spacing w:before="60" w:after="120" w:line="360" w:lineRule="auto"/>
        <w:jc w:val="both"/>
        <w:rPr>
          <w:rFonts w:ascii="Century Gothic" w:eastAsia="MS Mincho" w:hAnsi="Century Gothic" w:cs="Cambria"/>
          <w:lang w:val="es-ES_tradnl" w:eastAsia="x-none"/>
        </w:rPr>
      </w:pPr>
      <w:r w:rsidRPr="00196383">
        <w:rPr>
          <w:rFonts w:ascii="Century Gothic" w:eastAsia="MS Mincho" w:hAnsi="Century Gothic" w:cs="Cambria"/>
          <w:lang w:val="es-ES_tradnl" w:eastAsia="x-none"/>
        </w:rPr>
        <w:t xml:space="preserve">El análisis de cualquier oportunidad generalmente dará lugar a una de las siguientes posibles determinaciones: </w:t>
      </w:r>
    </w:p>
    <w:p w:rsidR="00E8492D" w:rsidRPr="00196383" w:rsidRDefault="00E8492D" w:rsidP="00E8492D">
      <w:pPr>
        <w:numPr>
          <w:ilvl w:val="0"/>
          <w:numId w:val="23"/>
        </w:numPr>
        <w:suppressAutoHyphens/>
        <w:spacing w:before="60" w:after="0" w:line="276" w:lineRule="auto"/>
        <w:ind w:left="714" w:hanging="357"/>
        <w:jc w:val="both"/>
        <w:rPr>
          <w:rFonts w:ascii="Century Gothic" w:eastAsia="Calibri" w:hAnsi="Century Gothic" w:cs="Arial"/>
          <w:lang w:val="es-ES_tradnl" w:eastAsia="x-none"/>
        </w:rPr>
      </w:pPr>
      <w:r w:rsidRPr="00196383">
        <w:rPr>
          <w:rFonts w:ascii="Century Gothic" w:eastAsia="Calibri" w:hAnsi="Century Gothic" w:cs="Arial"/>
          <w:lang w:val="es-ES_tradnl" w:eastAsia="x-none"/>
        </w:rPr>
        <w:t xml:space="preserve">Perseguir la oportunidad </w:t>
      </w:r>
    </w:p>
    <w:p w:rsidR="00E8492D" w:rsidRPr="00196383" w:rsidRDefault="00E8492D" w:rsidP="00E8492D">
      <w:pPr>
        <w:numPr>
          <w:ilvl w:val="0"/>
          <w:numId w:val="23"/>
        </w:numPr>
        <w:suppressAutoHyphens/>
        <w:spacing w:before="60" w:after="0" w:line="276" w:lineRule="auto"/>
        <w:ind w:left="714" w:hanging="357"/>
        <w:jc w:val="both"/>
        <w:rPr>
          <w:rFonts w:ascii="Century Gothic" w:eastAsia="Calibri" w:hAnsi="Century Gothic" w:cs="Arial"/>
          <w:lang w:val="es-ES_tradnl" w:eastAsia="x-none"/>
        </w:rPr>
      </w:pPr>
      <w:r w:rsidRPr="00196383">
        <w:rPr>
          <w:rFonts w:ascii="Century Gothic" w:eastAsia="Calibri" w:hAnsi="Century Gothic" w:cs="Arial"/>
          <w:lang w:val="es-ES_tradnl" w:eastAsia="x-none"/>
        </w:rPr>
        <w:t xml:space="preserve">Explorar la oportunidad en mayor detalle antes de proceder </w:t>
      </w:r>
    </w:p>
    <w:p w:rsidR="00E8492D" w:rsidRPr="00196383" w:rsidRDefault="00E8492D" w:rsidP="00E8492D">
      <w:pPr>
        <w:numPr>
          <w:ilvl w:val="0"/>
          <w:numId w:val="23"/>
        </w:numPr>
        <w:suppressAutoHyphens/>
        <w:spacing w:before="60" w:after="0" w:line="276" w:lineRule="auto"/>
        <w:ind w:left="714" w:hanging="357"/>
        <w:jc w:val="both"/>
        <w:rPr>
          <w:rFonts w:ascii="Century Gothic" w:eastAsia="Calibri" w:hAnsi="Century Gothic" w:cs="Arial"/>
          <w:lang w:val="es-ES_tradnl" w:eastAsia="x-none"/>
        </w:rPr>
      </w:pPr>
      <w:r w:rsidRPr="00196383">
        <w:rPr>
          <w:rFonts w:ascii="Century Gothic" w:eastAsia="Calibri" w:hAnsi="Century Gothic" w:cs="Arial"/>
          <w:lang w:val="es-ES_tradnl" w:eastAsia="x-none"/>
        </w:rPr>
        <w:t xml:space="preserve">Aceptar la oportunidad, pero bajo condiciones limitadas y controladas </w:t>
      </w:r>
    </w:p>
    <w:p w:rsidR="00E8492D" w:rsidRPr="00196383" w:rsidRDefault="00E8492D" w:rsidP="00E8492D">
      <w:pPr>
        <w:numPr>
          <w:ilvl w:val="0"/>
          <w:numId w:val="23"/>
        </w:numPr>
        <w:suppressAutoHyphens/>
        <w:spacing w:before="60" w:after="0" w:line="276" w:lineRule="auto"/>
        <w:ind w:left="714" w:hanging="357"/>
        <w:jc w:val="both"/>
        <w:rPr>
          <w:rFonts w:ascii="Century Gothic" w:eastAsia="Calibri" w:hAnsi="Century Gothic" w:cs="Arial"/>
          <w:lang w:val="es-ES_tradnl" w:eastAsia="x-none"/>
        </w:rPr>
      </w:pPr>
      <w:r w:rsidRPr="00196383">
        <w:rPr>
          <w:rFonts w:ascii="Century Gothic" w:eastAsia="Calibri" w:hAnsi="Century Gothic" w:cs="Arial"/>
          <w:lang w:val="es-ES_tradnl" w:eastAsia="x-none"/>
        </w:rPr>
        <w:t>Disminuir la oportunidad, normalmente basada en un alto coste esperado o bajo beneficio anticipado.</w:t>
      </w:r>
    </w:p>
    <w:p w:rsidR="00E8492D" w:rsidRPr="00196383" w:rsidRDefault="00E8492D" w:rsidP="00E8492D">
      <w:pPr>
        <w:suppressAutoHyphens/>
        <w:spacing w:before="60" w:after="120" w:line="360" w:lineRule="auto"/>
        <w:jc w:val="both"/>
        <w:rPr>
          <w:rFonts w:ascii="Century Gothic" w:eastAsia="MS Mincho" w:hAnsi="Century Gothic" w:cs="Cambria"/>
          <w:lang w:val="es-ES_tradnl" w:eastAsia="x-none"/>
        </w:rPr>
      </w:pPr>
    </w:p>
    <w:p w:rsidR="002B7362" w:rsidRPr="00196383" w:rsidRDefault="00E8492D" w:rsidP="00E8492D">
      <w:pPr>
        <w:suppressAutoHyphens/>
        <w:spacing w:before="60" w:after="120" w:line="360" w:lineRule="auto"/>
        <w:jc w:val="both"/>
        <w:rPr>
          <w:rFonts w:ascii="Century Gothic" w:eastAsia="MS Mincho" w:hAnsi="Century Gothic" w:cs="Cambria"/>
          <w:lang w:val="es-ES_tradnl" w:eastAsia="x-none"/>
        </w:rPr>
      </w:pPr>
      <w:r w:rsidRPr="00196383">
        <w:rPr>
          <w:rFonts w:ascii="Century Gothic" w:eastAsia="MS Mincho" w:hAnsi="Century Gothic" w:cs="Cambria"/>
          <w:lang w:val="es-ES_tradnl" w:eastAsia="x-none"/>
        </w:rPr>
        <w:t>Si una oportunidad incluye un aspecto negativo, la Dirección General puede optar por realizar una evaluación del riesgo sobre el aspecto negativo, tal como se ha definido anteriormente.</w:t>
      </w:r>
    </w:p>
    <w:p w:rsidR="00834F6F" w:rsidRPr="00E8492D" w:rsidRDefault="00834F6F" w:rsidP="00834F6F">
      <w:pPr>
        <w:rPr>
          <w:lang w:val="es-ES_tradnl" w:eastAsia="it-IT"/>
        </w:rPr>
      </w:pPr>
    </w:p>
    <w:p w:rsidR="00834F6F" w:rsidRPr="00FD76C3" w:rsidRDefault="00834F6F" w:rsidP="00834F6F">
      <w:pPr>
        <w:pStyle w:val="Ttulo1"/>
        <w:numPr>
          <w:ilvl w:val="0"/>
          <w:numId w:val="8"/>
        </w:numPr>
        <w:rPr>
          <w:rFonts w:ascii="Century Gothic" w:hAnsi="Century Gothic"/>
        </w:rPr>
      </w:pPr>
      <w:r w:rsidRPr="00FD76C3">
        <w:rPr>
          <w:rFonts w:ascii="Century Gothic" w:hAnsi="Century Gothic"/>
        </w:rPr>
        <w:t>REGISTROS EMITIDOS</w:t>
      </w:r>
    </w:p>
    <w:p w:rsidR="00834F6F" w:rsidRPr="0054670A" w:rsidRDefault="00834F6F" w:rsidP="00834F6F">
      <w:pPr>
        <w:rPr>
          <w:lang w:val="it-IT" w:eastAsia="it-IT"/>
        </w:rPr>
      </w:pPr>
    </w:p>
    <w:tbl>
      <w:tblPr>
        <w:tblW w:w="0" w:type="auto"/>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3936"/>
        <w:gridCol w:w="2438"/>
        <w:gridCol w:w="2835"/>
      </w:tblGrid>
      <w:tr w:rsidR="002B7362" w:rsidRPr="008116BC" w:rsidTr="00F962BF">
        <w:tc>
          <w:tcPr>
            <w:tcW w:w="3936" w:type="dxa"/>
            <w:shd w:val="clear" w:color="auto" w:fill="auto"/>
          </w:tcPr>
          <w:p w:rsidR="002B7362" w:rsidRPr="008116BC" w:rsidRDefault="002B7362" w:rsidP="00F962BF">
            <w:pPr>
              <w:spacing w:line="360" w:lineRule="auto"/>
              <w:jc w:val="both"/>
              <w:rPr>
                <w:rFonts w:ascii="Century Gothic" w:hAnsi="Century Gothic"/>
                <w:b/>
                <w:sz w:val="18"/>
                <w:szCs w:val="18"/>
              </w:rPr>
            </w:pPr>
            <w:r w:rsidRPr="008116BC">
              <w:rPr>
                <w:rFonts w:ascii="Century Gothic" w:hAnsi="Century Gothic"/>
                <w:b/>
                <w:sz w:val="18"/>
                <w:szCs w:val="18"/>
              </w:rPr>
              <w:t>DOCUMENTO</w:t>
            </w:r>
          </w:p>
        </w:tc>
        <w:tc>
          <w:tcPr>
            <w:tcW w:w="2438" w:type="dxa"/>
            <w:shd w:val="clear" w:color="auto" w:fill="auto"/>
          </w:tcPr>
          <w:p w:rsidR="002B7362" w:rsidRPr="008116BC" w:rsidRDefault="002B7362" w:rsidP="00F962BF">
            <w:pPr>
              <w:spacing w:line="360" w:lineRule="auto"/>
              <w:jc w:val="both"/>
              <w:rPr>
                <w:rFonts w:ascii="Century Gothic" w:hAnsi="Century Gothic"/>
                <w:b/>
                <w:sz w:val="18"/>
                <w:szCs w:val="18"/>
              </w:rPr>
            </w:pPr>
            <w:r w:rsidRPr="008116BC">
              <w:rPr>
                <w:rFonts w:ascii="Century Gothic" w:hAnsi="Century Gothic"/>
                <w:b/>
                <w:sz w:val="18"/>
                <w:szCs w:val="18"/>
              </w:rPr>
              <w:t>TIEMPO MINIMO DE ARCHIVO</w:t>
            </w:r>
          </w:p>
        </w:tc>
        <w:tc>
          <w:tcPr>
            <w:tcW w:w="2835" w:type="dxa"/>
            <w:shd w:val="clear" w:color="auto" w:fill="auto"/>
          </w:tcPr>
          <w:p w:rsidR="002B7362" w:rsidRPr="008116BC" w:rsidRDefault="002B7362" w:rsidP="00F962BF">
            <w:pPr>
              <w:spacing w:line="360" w:lineRule="auto"/>
              <w:jc w:val="both"/>
              <w:rPr>
                <w:rFonts w:ascii="Century Gothic" w:hAnsi="Century Gothic"/>
                <w:b/>
                <w:sz w:val="18"/>
                <w:szCs w:val="18"/>
              </w:rPr>
            </w:pPr>
            <w:r w:rsidRPr="008116BC">
              <w:rPr>
                <w:rFonts w:ascii="Century Gothic" w:hAnsi="Century Gothic"/>
                <w:b/>
                <w:sz w:val="18"/>
                <w:szCs w:val="18"/>
              </w:rPr>
              <w:t>RESPONSABLE</w:t>
            </w:r>
          </w:p>
        </w:tc>
      </w:tr>
      <w:tr w:rsidR="002B7362" w:rsidRPr="00196383" w:rsidTr="00F962BF">
        <w:tc>
          <w:tcPr>
            <w:tcW w:w="3936" w:type="dxa"/>
            <w:shd w:val="clear" w:color="auto" w:fill="auto"/>
          </w:tcPr>
          <w:p w:rsidR="002B7362" w:rsidRPr="00196383" w:rsidRDefault="002B7362" w:rsidP="00F962BF">
            <w:pPr>
              <w:rPr>
                <w:rFonts w:ascii="Century Gothic" w:hAnsi="Century Gothic"/>
              </w:rPr>
            </w:pPr>
            <w:r w:rsidRPr="00196383">
              <w:rPr>
                <w:rFonts w:ascii="Century Gothic" w:hAnsi="Century Gothic"/>
              </w:rPr>
              <w:lastRenderedPageBreak/>
              <w:t xml:space="preserve">Listado de riesgos  </w:t>
            </w:r>
            <w:r w:rsidR="00196383" w:rsidRPr="00196383">
              <w:rPr>
                <w:rFonts w:ascii="Century Gothic" w:hAnsi="Century Gothic"/>
              </w:rPr>
              <w:t>FR-007</w:t>
            </w:r>
          </w:p>
        </w:tc>
        <w:tc>
          <w:tcPr>
            <w:tcW w:w="2438" w:type="dxa"/>
            <w:shd w:val="clear" w:color="auto" w:fill="auto"/>
          </w:tcPr>
          <w:p w:rsidR="002B7362" w:rsidRPr="00196383" w:rsidRDefault="002B7362" w:rsidP="00F962BF">
            <w:pPr>
              <w:spacing w:line="360" w:lineRule="auto"/>
              <w:rPr>
                <w:rFonts w:ascii="Century Gothic" w:hAnsi="Century Gothic"/>
              </w:rPr>
            </w:pPr>
            <w:r w:rsidRPr="00196383">
              <w:rPr>
                <w:rFonts w:ascii="Century Gothic" w:hAnsi="Century Gothic"/>
              </w:rPr>
              <w:t>3 años</w:t>
            </w:r>
          </w:p>
        </w:tc>
        <w:tc>
          <w:tcPr>
            <w:tcW w:w="2835" w:type="dxa"/>
            <w:shd w:val="clear" w:color="auto" w:fill="auto"/>
          </w:tcPr>
          <w:p w:rsidR="002B7362" w:rsidRPr="00196383" w:rsidRDefault="002B7362" w:rsidP="00F962BF">
            <w:pPr>
              <w:spacing w:line="360" w:lineRule="auto"/>
              <w:rPr>
                <w:rFonts w:ascii="Century Gothic" w:hAnsi="Century Gothic"/>
              </w:rPr>
            </w:pPr>
            <w:r w:rsidRPr="00196383">
              <w:rPr>
                <w:rFonts w:ascii="Century Gothic" w:hAnsi="Century Gothic"/>
              </w:rPr>
              <w:t>Responsable de Calidad</w:t>
            </w:r>
          </w:p>
        </w:tc>
      </w:tr>
      <w:tr w:rsidR="002B7362" w:rsidRPr="00196383" w:rsidTr="00F962BF">
        <w:tc>
          <w:tcPr>
            <w:tcW w:w="3936" w:type="dxa"/>
            <w:shd w:val="clear" w:color="auto" w:fill="auto"/>
          </w:tcPr>
          <w:p w:rsidR="002B7362" w:rsidRPr="00196383" w:rsidRDefault="002B7362" w:rsidP="00F962BF">
            <w:pPr>
              <w:rPr>
                <w:rFonts w:ascii="Century Gothic" w:hAnsi="Century Gothic"/>
              </w:rPr>
            </w:pPr>
            <w:r w:rsidRPr="00196383">
              <w:rPr>
                <w:rFonts w:ascii="Century Gothic" w:hAnsi="Century Gothic"/>
              </w:rPr>
              <w:t xml:space="preserve">Planes de mitigación riesgos </w:t>
            </w:r>
          </w:p>
        </w:tc>
        <w:tc>
          <w:tcPr>
            <w:tcW w:w="2438" w:type="dxa"/>
            <w:shd w:val="clear" w:color="auto" w:fill="auto"/>
          </w:tcPr>
          <w:p w:rsidR="002B7362" w:rsidRPr="00196383" w:rsidRDefault="002B7362" w:rsidP="00F962BF">
            <w:pPr>
              <w:rPr>
                <w:rFonts w:ascii="Century Gothic" w:hAnsi="Century Gothic"/>
              </w:rPr>
            </w:pPr>
            <w:r w:rsidRPr="00196383">
              <w:rPr>
                <w:rFonts w:ascii="Century Gothic" w:hAnsi="Century Gothic"/>
              </w:rPr>
              <w:t>3 años</w:t>
            </w:r>
          </w:p>
        </w:tc>
        <w:tc>
          <w:tcPr>
            <w:tcW w:w="2835" w:type="dxa"/>
            <w:shd w:val="clear" w:color="auto" w:fill="auto"/>
          </w:tcPr>
          <w:p w:rsidR="002B7362" w:rsidRPr="00196383" w:rsidRDefault="002B7362" w:rsidP="00F962BF">
            <w:pPr>
              <w:rPr>
                <w:rFonts w:ascii="Century Gothic" w:hAnsi="Century Gothic"/>
              </w:rPr>
            </w:pPr>
            <w:r w:rsidRPr="00196383">
              <w:rPr>
                <w:rFonts w:ascii="Century Gothic" w:hAnsi="Century Gothic"/>
              </w:rPr>
              <w:t>Responsable de Calidad</w:t>
            </w:r>
          </w:p>
        </w:tc>
      </w:tr>
      <w:tr w:rsidR="002B7362" w:rsidRPr="00196383" w:rsidTr="00F962BF">
        <w:tc>
          <w:tcPr>
            <w:tcW w:w="3936" w:type="dxa"/>
            <w:shd w:val="clear" w:color="auto" w:fill="auto"/>
          </w:tcPr>
          <w:p w:rsidR="002B7362" w:rsidRPr="00196383" w:rsidRDefault="002B7362" w:rsidP="00196383">
            <w:pPr>
              <w:rPr>
                <w:rFonts w:ascii="Century Gothic" w:hAnsi="Century Gothic"/>
              </w:rPr>
            </w:pPr>
            <w:r w:rsidRPr="00196383">
              <w:rPr>
                <w:rFonts w:ascii="Century Gothic" w:hAnsi="Century Gothic"/>
              </w:rPr>
              <w:t xml:space="preserve">Listado de oportunidades </w:t>
            </w:r>
            <w:r w:rsidR="00196383" w:rsidRPr="00196383">
              <w:rPr>
                <w:rFonts w:ascii="Century Gothic" w:hAnsi="Century Gothic"/>
              </w:rPr>
              <w:t>FR-007</w:t>
            </w:r>
          </w:p>
        </w:tc>
        <w:tc>
          <w:tcPr>
            <w:tcW w:w="2438" w:type="dxa"/>
            <w:shd w:val="clear" w:color="auto" w:fill="auto"/>
          </w:tcPr>
          <w:p w:rsidR="002B7362" w:rsidRPr="00196383" w:rsidRDefault="002B7362" w:rsidP="00F962BF">
            <w:pPr>
              <w:rPr>
                <w:rFonts w:ascii="Century Gothic" w:hAnsi="Century Gothic"/>
              </w:rPr>
            </w:pPr>
            <w:r w:rsidRPr="00196383">
              <w:rPr>
                <w:rFonts w:ascii="Century Gothic" w:hAnsi="Century Gothic"/>
              </w:rPr>
              <w:t>3 años</w:t>
            </w:r>
          </w:p>
        </w:tc>
        <w:tc>
          <w:tcPr>
            <w:tcW w:w="2835" w:type="dxa"/>
            <w:shd w:val="clear" w:color="auto" w:fill="auto"/>
          </w:tcPr>
          <w:p w:rsidR="002B7362" w:rsidRPr="00196383" w:rsidRDefault="002B7362" w:rsidP="00F962BF">
            <w:pPr>
              <w:rPr>
                <w:rFonts w:ascii="Century Gothic" w:hAnsi="Century Gothic"/>
              </w:rPr>
            </w:pPr>
            <w:r w:rsidRPr="00196383">
              <w:rPr>
                <w:rFonts w:ascii="Century Gothic" w:hAnsi="Century Gothic"/>
              </w:rPr>
              <w:t>Responsable de Calidad</w:t>
            </w:r>
          </w:p>
        </w:tc>
      </w:tr>
      <w:tr w:rsidR="002B7362" w:rsidRPr="00196383" w:rsidTr="00F962BF">
        <w:tc>
          <w:tcPr>
            <w:tcW w:w="3936" w:type="dxa"/>
            <w:shd w:val="clear" w:color="auto" w:fill="auto"/>
          </w:tcPr>
          <w:p w:rsidR="002B7362" w:rsidRPr="00196383" w:rsidRDefault="002B7362" w:rsidP="00F962BF">
            <w:pPr>
              <w:rPr>
                <w:rFonts w:ascii="Century Gothic" w:hAnsi="Century Gothic"/>
              </w:rPr>
            </w:pPr>
            <w:r w:rsidRPr="00196383">
              <w:rPr>
                <w:rFonts w:ascii="Century Gothic" w:hAnsi="Century Gothic"/>
              </w:rPr>
              <w:t>Planes de búsqueda de oportunidades</w:t>
            </w:r>
          </w:p>
        </w:tc>
        <w:tc>
          <w:tcPr>
            <w:tcW w:w="2438" w:type="dxa"/>
            <w:shd w:val="clear" w:color="auto" w:fill="auto"/>
          </w:tcPr>
          <w:p w:rsidR="002B7362" w:rsidRPr="00196383" w:rsidRDefault="002B7362" w:rsidP="00F962BF">
            <w:pPr>
              <w:rPr>
                <w:rFonts w:ascii="Century Gothic" w:hAnsi="Century Gothic"/>
              </w:rPr>
            </w:pPr>
            <w:r w:rsidRPr="00196383">
              <w:rPr>
                <w:rFonts w:ascii="Century Gothic" w:hAnsi="Century Gothic"/>
              </w:rPr>
              <w:t>3 años</w:t>
            </w:r>
          </w:p>
        </w:tc>
        <w:tc>
          <w:tcPr>
            <w:tcW w:w="2835" w:type="dxa"/>
            <w:shd w:val="clear" w:color="auto" w:fill="auto"/>
          </w:tcPr>
          <w:p w:rsidR="002B7362" w:rsidRPr="00196383" w:rsidRDefault="002B7362" w:rsidP="00F962BF">
            <w:pPr>
              <w:rPr>
                <w:rFonts w:ascii="Century Gothic" w:hAnsi="Century Gothic"/>
              </w:rPr>
            </w:pPr>
            <w:r w:rsidRPr="00196383">
              <w:rPr>
                <w:rFonts w:ascii="Century Gothic" w:hAnsi="Century Gothic"/>
              </w:rPr>
              <w:t>Responsable de Calidad</w:t>
            </w:r>
          </w:p>
        </w:tc>
      </w:tr>
    </w:tbl>
    <w:p w:rsidR="009C19BD" w:rsidRPr="002B7362" w:rsidRDefault="009C19BD" w:rsidP="009C19BD">
      <w:pPr>
        <w:rPr>
          <w:rFonts w:ascii="Century Gothic" w:hAnsi="Century Gothic"/>
          <w:sz w:val="20"/>
          <w:szCs w:val="20"/>
          <w:lang w:val="it-IT" w:eastAsia="it-IT"/>
        </w:rPr>
      </w:pPr>
    </w:p>
    <w:sectPr w:rsidR="009C19BD" w:rsidRPr="002B7362" w:rsidSect="005C5E4B">
      <w:headerReference w:type="default" r:id="rId23"/>
      <w:footerReference w:type="default" r:id="rId24"/>
      <w:headerReference w:type="first" r:id="rId25"/>
      <w:pgSz w:w="11906" w:h="16838" w:code="9"/>
      <w:pgMar w:top="1134" w:right="1134" w:bottom="1134" w:left="1134" w:header="851" w:footer="720" w:gutter="0"/>
      <w:paperSrc w:first="7" w:other="7"/>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35192" w:rsidRDefault="00035192" w:rsidP="00B41680">
      <w:pPr>
        <w:spacing w:after="0" w:line="240" w:lineRule="auto"/>
      </w:pPr>
      <w:r>
        <w:separator/>
      </w:r>
    </w:p>
  </w:endnote>
  <w:endnote w:type="continuationSeparator" w:id="0">
    <w:p w:rsidR="00035192" w:rsidRDefault="00035192" w:rsidP="00B416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0002AFF" w:usb1="4000ACFF" w:usb2="00000001"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roman"/>
    <w:pitch w:val="fixed"/>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16BC" w:rsidRPr="008116BC" w:rsidRDefault="008116BC" w:rsidP="008116BC">
    <w:pPr>
      <w:spacing w:after="0" w:line="240" w:lineRule="auto"/>
      <w:ind w:left="-59" w:right="34"/>
      <w:jc w:val="both"/>
      <w:rPr>
        <w:rFonts w:ascii="Century Gothic" w:eastAsia="Times New Roman" w:hAnsi="Century Gothic" w:cs="Times New Roman"/>
        <w:color w:val="A6A6A6"/>
        <w:spacing w:val="-3"/>
        <w:sz w:val="16"/>
        <w:szCs w:val="16"/>
        <w:lang w:eastAsia="es-ES"/>
      </w:rPr>
    </w:pPr>
    <w:r w:rsidRPr="008116BC">
      <w:rPr>
        <w:rFonts w:ascii="Century Gothic" w:eastAsia="Times New Roman" w:hAnsi="Century Gothic" w:cs="Times New Roman"/>
        <w:color w:val="A6A6A6"/>
        <w:sz w:val="16"/>
        <w:szCs w:val="16"/>
        <w:lang w:eastAsia="es-ES"/>
      </w:rPr>
      <w:t xml:space="preserve">El contenido de este documento es propiedad de </w:t>
    </w:r>
    <w:r w:rsidR="00D8454F" w:rsidRPr="00D8454F">
      <w:rPr>
        <w:rFonts w:ascii="Century Gothic" w:eastAsia="Times New Roman" w:hAnsi="Century Gothic" w:cs="Times New Roman"/>
        <w:color w:val="A6A6A6"/>
        <w:sz w:val="16"/>
        <w:szCs w:val="16"/>
        <w:lang w:eastAsia="es-ES"/>
      </w:rPr>
      <w:t>[INSERTA AQUÍ EL NOMBRE DE TU EMPRESA</w:t>
    </w:r>
    <w:proofErr w:type="gramStart"/>
    <w:r w:rsidR="00D8454F" w:rsidRPr="00D8454F">
      <w:rPr>
        <w:rFonts w:ascii="Century Gothic" w:eastAsia="Times New Roman" w:hAnsi="Century Gothic" w:cs="Times New Roman"/>
        <w:color w:val="A6A6A6"/>
        <w:sz w:val="16"/>
        <w:szCs w:val="16"/>
        <w:lang w:eastAsia="es-ES"/>
      </w:rPr>
      <w:t>].</w:t>
    </w:r>
    <w:r w:rsidRPr="008116BC">
      <w:rPr>
        <w:rFonts w:ascii="Century Gothic" w:eastAsia="Times New Roman" w:hAnsi="Century Gothic" w:cs="Times New Roman"/>
        <w:color w:val="A6A6A6"/>
        <w:sz w:val="16"/>
        <w:szCs w:val="16"/>
        <w:lang w:eastAsia="es-ES"/>
      </w:rPr>
      <w:t>y</w:t>
    </w:r>
    <w:proofErr w:type="gramEnd"/>
    <w:r w:rsidRPr="008116BC">
      <w:rPr>
        <w:rFonts w:ascii="Century Gothic" w:eastAsia="Times New Roman" w:hAnsi="Century Gothic" w:cs="Times New Roman"/>
        <w:color w:val="A6A6A6"/>
        <w:sz w:val="16"/>
        <w:szCs w:val="16"/>
        <w:lang w:eastAsia="es-ES"/>
      </w:rPr>
      <w:t xml:space="preserve"> tiene </w:t>
    </w:r>
    <w:r w:rsidRPr="008116BC">
      <w:rPr>
        <w:rFonts w:ascii="Century Gothic" w:eastAsia="Times New Roman" w:hAnsi="Century Gothic" w:cs="Times New Roman"/>
        <w:color w:val="A6A6A6"/>
        <w:spacing w:val="-3"/>
        <w:sz w:val="16"/>
        <w:szCs w:val="16"/>
        <w:lang w:eastAsia="es-ES"/>
      </w:rPr>
      <w:t>carácter "confidencial", comprometiéndose el receptor a no divulgación su contenido a terceros.</w:t>
    </w:r>
  </w:p>
  <w:p w:rsidR="008116BC" w:rsidRPr="008116BC" w:rsidRDefault="008116BC" w:rsidP="008116BC">
    <w:pPr>
      <w:spacing w:after="0" w:line="240" w:lineRule="auto"/>
      <w:ind w:left="-59" w:right="34"/>
      <w:jc w:val="both"/>
      <w:rPr>
        <w:rFonts w:ascii="Century Gothic" w:eastAsia="Times New Roman" w:hAnsi="Century Gothic" w:cs="Times New Roman"/>
        <w:color w:val="A6A6A6"/>
        <w:spacing w:val="-3"/>
        <w:sz w:val="16"/>
        <w:szCs w:val="16"/>
        <w:lang w:eastAsia="es-ES"/>
      </w:rPr>
    </w:pPr>
    <w:r w:rsidRPr="008116BC">
      <w:rPr>
        <w:rFonts w:ascii="Century Gothic" w:eastAsia="Times New Roman" w:hAnsi="Century Gothic" w:cs="Times New Roman"/>
        <w:color w:val="A6A6A6"/>
        <w:sz w:val="16"/>
        <w:szCs w:val="16"/>
        <w:lang w:eastAsia="es-ES"/>
      </w:rPr>
      <w:t>Nota: la distribución del presente documento se considera COPIA NO CONTROLADA. La única revisión válida es la disponible en el servidor de datos.</w:t>
    </w:r>
  </w:p>
  <w:p w:rsidR="0054670A" w:rsidRPr="008116BC" w:rsidRDefault="0054670A" w:rsidP="008116BC">
    <w:pPr>
      <w:pStyle w:val="Piedepgina"/>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35192" w:rsidRDefault="00035192" w:rsidP="00B41680">
      <w:pPr>
        <w:spacing w:after="0" w:line="240" w:lineRule="auto"/>
      </w:pPr>
      <w:r>
        <w:separator/>
      </w:r>
    </w:p>
  </w:footnote>
  <w:footnote w:type="continuationSeparator" w:id="0">
    <w:p w:rsidR="00035192" w:rsidRDefault="00035192" w:rsidP="00B4168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709" w:type="dxa"/>
      <w:jc w:val="center"/>
      <w:tblLayout w:type="fixed"/>
      <w:tblCellMar>
        <w:left w:w="70" w:type="dxa"/>
        <w:right w:w="70" w:type="dxa"/>
      </w:tblCellMar>
      <w:tblLook w:val="0000" w:firstRow="0" w:lastRow="0" w:firstColumn="0" w:lastColumn="0" w:noHBand="0" w:noVBand="0"/>
    </w:tblPr>
    <w:tblGrid>
      <w:gridCol w:w="2411"/>
      <w:gridCol w:w="4535"/>
      <w:gridCol w:w="2763"/>
    </w:tblGrid>
    <w:tr w:rsidR="00134F6D" w:rsidRPr="00B41680" w:rsidTr="00762A2F">
      <w:trPr>
        <w:cantSplit/>
        <w:trHeight w:val="553"/>
        <w:jc w:val="center"/>
      </w:trPr>
      <w:tc>
        <w:tcPr>
          <w:tcW w:w="2411" w:type="dxa"/>
          <w:vMerge w:val="restart"/>
          <w:shd w:val="clear" w:color="auto" w:fill="auto"/>
          <w:vAlign w:val="center"/>
        </w:tcPr>
        <w:p w:rsidR="00134F6D" w:rsidRPr="00B41680" w:rsidRDefault="00134F6D" w:rsidP="00134F6D">
          <w:pPr>
            <w:pStyle w:val="Encabezado"/>
            <w:spacing w:line="240" w:lineRule="auto"/>
            <w:jc w:val="center"/>
            <w:rPr>
              <w:rFonts w:ascii="Century Gothic" w:hAnsi="Century Gothic"/>
            </w:rPr>
          </w:pPr>
        </w:p>
      </w:tc>
      <w:tc>
        <w:tcPr>
          <w:tcW w:w="4535" w:type="dxa"/>
          <w:vMerge w:val="restart"/>
          <w:shd w:val="clear" w:color="auto" w:fill="auto"/>
          <w:vAlign w:val="center"/>
        </w:tcPr>
        <w:p w:rsidR="005C5E4B" w:rsidRPr="005C5E4B" w:rsidRDefault="00134F6D" w:rsidP="00A72265">
          <w:pPr>
            <w:pStyle w:val="Ttulo"/>
            <w:tabs>
              <w:tab w:val="center" w:pos="4819"/>
              <w:tab w:val="left" w:pos="7935"/>
            </w:tabs>
            <w:spacing w:line="240" w:lineRule="auto"/>
            <w:rPr>
              <w:rFonts w:ascii="Century Gothic" w:hAnsi="Century Gothic"/>
              <w:bCs w:val="0"/>
              <w:sz w:val="22"/>
              <w:szCs w:val="28"/>
            </w:rPr>
          </w:pPr>
          <w:r w:rsidRPr="005C5E4B">
            <w:rPr>
              <w:rFonts w:ascii="Century Gothic" w:hAnsi="Century Gothic"/>
              <w:bCs w:val="0"/>
              <w:sz w:val="22"/>
              <w:szCs w:val="28"/>
            </w:rPr>
            <w:t>P</w:t>
          </w:r>
          <w:r w:rsidR="00A72265" w:rsidRPr="005C5E4B">
            <w:rPr>
              <w:rFonts w:ascii="Century Gothic" w:hAnsi="Century Gothic"/>
              <w:bCs w:val="0"/>
              <w:sz w:val="22"/>
              <w:szCs w:val="28"/>
            </w:rPr>
            <w:t>R-</w:t>
          </w:r>
          <w:r w:rsidRPr="005C5E4B">
            <w:rPr>
              <w:rFonts w:ascii="Century Gothic" w:hAnsi="Century Gothic"/>
              <w:bCs w:val="0"/>
              <w:sz w:val="22"/>
              <w:szCs w:val="28"/>
            </w:rPr>
            <w:t>0</w:t>
          </w:r>
          <w:r w:rsidR="00BC207F">
            <w:rPr>
              <w:rFonts w:ascii="Century Gothic" w:hAnsi="Century Gothic"/>
              <w:bCs w:val="0"/>
              <w:sz w:val="22"/>
              <w:szCs w:val="28"/>
            </w:rPr>
            <w:t>12</w:t>
          </w:r>
          <w:r w:rsidR="005C5E4B" w:rsidRPr="005C5E4B">
            <w:rPr>
              <w:rFonts w:ascii="Century Gothic" w:hAnsi="Century Gothic"/>
              <w:bCs w:val="0"/>
              <w:sz w:val="22"/>
              <w:szCs w:val="28"/>
            </w:rPr>
            <w:t xml:space="preserve"> </w:t>
          </w:r>
        </w:p>
        <w:p w:rsidR="00134F6D" w:rsidRPr="005C5E4B" w:rsidRDefault="00BC207F" w:rsidP="00A72265">
          <w:pPr>
            <w:pStyle w:val="Ttulo"/>
            <w:tabs>
              <w:tab w:val="center" w:pos="4819"/>
              <w:tab w:val="left" w:pos="7935"/>
            </w:tabs>
            <w:spacing w:line="240" w:lineRule="auto"/>
            <w:rPr>
              <w:rFonts w:ascii="Century Gothic" w:hAnsi="Century Gothic"/>
              <w:bCs w:val="0"/>
              <w:sz w:val="22"/>
              <w:szCs w:val="28"/>
            </w:rPr>
          </w:pPr>
          <w:r>
            <w:rPr>
              <w:rFonts w:ascii="Century Gothic" w:hAnsi="Century Gothic"/>
              <w:bCs w:val="0"/>
              <w:sz w:val="22"/>
              <w:szCs w:val="28"/>
            </w:rPr>
            <w:t>Gestión de Riesgos y Oportunidades</w:t>
          </w:r>
        </w:p>
        <w:p w:rsidR="005C5E4B" w:rsidRPr="00B41680" w:rsidRDefault="005C5E4B" w:rsidP="00A72265">
          <w:pPr>
            <w:pStyle w:val="Ttulo"/>
            <w:tabs>
              <w:tab w:val="center" w:pos="4819"/>
              <w:tab w:val="left" w:pos="7935"/>
            </w:tabs>
            <w:spacing w:line="240" w:lineRule="auto"/>
            <w:rPr>
              <w:rFonts w:ascii="Century Gothic" w:hAnsi="Century Gothic"/>
              <w:b w:val="0"/>
              <w:bCs w:val="0"/>
            </w:rPr>
          </w:pPr>
        </w:p>
      </w:tc>
      <w:tc>
        <w:tcPr>
          <w:tcW w:w="2763" w:type="dxa"/>
          <w:shd w:val="clear" w:color="auto" w:fill="auto"/>
        </w:tcPr>
        <w:p w:rsidR="00134F6D" w:rsidRDefault="00134F6D" w:rsidP="00A72265">
          <w:pPr>
            <w:pStyle w:val="Encabezado"/>
            <w:jc w:val="right"/>
            <w:rPr>
              <w:rFonts w:ascii="Century Gothic" w:hAnsi="Century Gothic"/>
              <w:sz w:val="20"/>
              <w:szCs w:val="20"/>
            </w:rPr>
          </w:pPr>
          <w:r w:rsidRPr="00B41680">
            <w:rPr>
              <w:rFonts w:ascii="Century Gothic" w:hAnsi="Century Gothic"/>
              <w:sz w:val="20"/>
              <w:szCs w:val="20"/>
            </w:rPr>
            <w:t>Rev</w:t>
          </w:r>
          <w:r>
            <w:rPr>
              <w:rFonts w:ascii="Century Gothic" w:hAnsi="Century Gothic"/>
              <w:sz w:val="20"/>
              <w:szCs w:val="20"/>
            </w:rPr>
            <w:t xml:space="preserve">isión: </w:t>
          </w:r>
          <w:r w:rsidRPr="00B41680">
            <w:rPr>
              <w:rFonts w:ascii="Century Gothic" w:hAnsi="Century Gothic"/>
              <w:sz w:val="20"/>
              <w:szCs w:val="20"/>
            </w:rPr>
            <w:t xml:space="preserve">0 del </w:t>
          </w:r>
          <w:r w:rsidR="00D279D9">
            <w:rPr>
              <w:rFonts w:ascii="Century Gothic" w:hAnsi="Century Gothic"/>
              <w:sz w:val="20"/>
              <w:szCs w:val="20"/>
            </w:rPr>
            <w:t>dd/mm</w:t>
          </w:r>
          <w:r w:rsidR="00A72265">
            <w:rPr>
              <w:rFonts w:ascii="Century Gothic" w:hAnsi="Century Gothic"/>
              <w:sz w:val="20"/>
              <w:szCs w:val="20"/>
            </w:rPr>
            <w:t>/</w:t>
          </w:r>
          <w:r w:rsidR="00D279D9">
            <w:rPr>
              <w:rFonts w:ascii="Century Gothic" w:hAnsi="Century Gothic"/>
              <w:sz w:val="20"/>
              <w:szCs w:val="20"/>
            </w:rPr>
            <w:t>aa</w:t>
          </w:r>
        </w:p>
        <w:p w:rsidR="00F431B0" w:rsidRPr="00B41680" w:rsidRDefault="00F431B0" w:rsidP="00A72265">
          <w:pPr>
            <w:pStyle w:val="Encabezado"/>
            <w:jc w:val="right"/>
            <w:rPr>
              <w:rFonts w:ascii="Century Gothic" w:hAnsi="Century Gothic"/>
              <w:sz w:val="20"/>
              <w:szCs w:val="20"/>
            </w:rPr>
          </w:pPr>
          <w:r w:rsidRPr="00B41680">
            <w:rPr>
              <w:rFonts w:ascii="Century Gothic" w:hAnsi="Century Gothic"/>
              <w:sz w:val="20"/>
              <w:szCs w:val="20"/>
            </w:rPr>
            <w:t xml:space="preserve">Pagina </w:t>
          </w:r>
          <w:r w:rsidRPr="00B41680">
            <w:rPr>
              <w:rStyle w:val="Nmerodepgina"/>
              <w:rFonts w:ascii="Century Gothic" w:hAnsi="Century Gothic"/>
              <w:sz w:val="20"/>
              <w:szCs w:val="20"/>
            </w:rPr>
            <w:fldChar w:fldCharType="begin"/>
          </w:r>
          <w:r w:rsidRPr="00B41680">
            <w:rPr>
              <w:rStyle w:val="Nmerodepgina"/>
              <w:rFonts w:ascii="Century Gothic" w:hAnsi="Century Gothic"/>
              <w:sz w:val="20"/>
              <w:szCs w:val="20"/>
            </w:rPr>
            <w:instrText xml:space="preserve"> PAGE </w:instrText>
          </w:r>
          <w:r w:rsidRPr="00B41680">
            <w:rPr>
              <w:rStyle w:val="Nmerodepgina"/>
              <w:rFonts w:ascii="Century Gothic" w:hAnsi="Century Gothic"/>
              <w:sz w:val="20"/>
              <w:szCs w:val="20"/>
            </w:rPr>
            <w:fldChar w:fldCharType="separate"/>
          </w:r>
          <w:r w:rsidR="0051185D">
            <w:rPr>
              <w:rStyle w:val="Nmerodepgina"/>
              <w:rFonts w:ascii="Century Gothic" w:hAnsi="Century Gothic"/>
              <w:noProof/>
              <w:sz w:val="20"/>
              <w:szCs w:val="20"/>
            </w:rPr>
            <w:t>11</w:t>
          </w:r>
          <w:r w:rsidRPr="00B41680">
            <w:rPr>
              <w:rStyle w:val="Nmerodepgina"/>
              <w:rFonts w:ascii="Century Gothic" w:hAnsi="Century Gothic"/>
              <w:sz w:val="20"/>
              <w:szCs w:val="20"/>
            </w:rPr>
            <w:fldChar w:fldCharType="end"/>
          </w:r>
          <w:r w:rsidRPr="00B41680">
            <w:rPr>
              <w:rStyle w:val="Nmerodepgina"/>
              <w:rFonts w:ascii="Century Gothic" w:hAnsi="Century Gothic"/>
              <w:sz w:val="20"/>
              <w:szCs w:val="20"/>
            </w:rPr>
            <w:t xml:space="preserve"> </w:t>
          </w:r>
          <w:r w:rsidRPr="00B41680">
            <w:rPr>
              <w:rFonts w:ascii="Century Gothic" w:hAnsi="Century Gothic"/>
              <w:sz w:val="20"/>
              <w:szCs w:val="20"/>
            </w:rPr>
            <w:t>d</w:t>
          </w:r>
          <w:r>
            <w:rPr>
              <w:rFonts w:ascii="Century Gothic" w:hAnsi="Century Gothic"/>
              <w:sz w:val="20"/>
              <w:szCs w:val="20"/>
            </w:rPr>
            <w:t>e</w:t>
          </w:r>
          <w:r w:rsidRPr="00B41680">
            <w:rPr>
              <w:rFonts w:ascii="Century Gothic" w:hAnsi="Century Gothic"/>
              <w:sz w:val="20"/>
              <w:szCs w:val="20"/>
            </w:rPr>
            <w:t xml:space="preserve"> </w:t>
          </w:r>
          <w:r w:rsidRPr="00B41680">
            <w:rPr>
              <w:rFonts w:ascii="Century Gothic" w:hAnsi="Century Gothic"/>
              <w:sz w:val="20"/>
              <w:szCs w:val="20"/>
            </w:rPr>
            <w:fldChar w:fldCharType="begin"/>
          </w:r>
          <w:r w:rsidRPr="00B41680">
            <w:rPr>
              <w:rFonts w:ascii="Century Gothic" w:hAnsi="Century Gothic"/>
              <w:sz w:val="20"/>
              <w:szCs w:val="20"/>
            </w:rPr>
            <w:instrText xml:space="preserve">NUMPAGES </w:instrText>
          </w:r>
          <w:r w:rsidRPr="00B41680">
            <w:rPr>
              <w:rFonts w:ascii="Century Gothic" w:hAnsi="Century Gothic"/>
              <w:sz w:val="20"/>
              <w:szCs w:val="20"/>
            </w:rPr>
            <w:fldChar w:fldCharType="separate"/>
          </w:r>
          <w:r w:rsidR="0051185D">
            <w:rPr>
              <w:rFonts w:ascii="Century Gothic" w:hAnsi="Century Gothic"/>
              <w:noProof/>
              <w:sz w:val="20"/>
              <w:szCs w:val="20"/>
            </w:rPr>
            <w:t>11</w:t>
          </w:r>
          <w:r w:rsidRPr="00B41680">
            <w:rPr>
              <w:rFonts w:ascii="Century Gothic" w:hAnsi="Century Gothic"/>
              <w:sz w:val="20"/>
              <w:szCs w:val="20"/>
            </w:rPr>
            <w:fldChar w:fldCharType="end"/>
          </w:r>
          <w:r w:rsidRPr="00B41680">
            <w:rPr>
              <w:rFonts w:ascii="Century Gothic" w:hAnsi="Century Gothic"/>
              <w:sz w:val="20"/>
              <w:szCs w:val="20"/>
            </w:rPr>
            <w:t xml:space="preserve">  </w:t>
          </w:r>
        </w:p>
      </w:tc>
    </w:tr>
    <w:tr w:rsidR="00134F6D" w:rsidRPr="00B41680" w:rsidTr="00762A2F">
      <w:trPr>
        <w:cantSplit/>
        <w:trHeight w:val="361"/>
        <w:jc w:val="center"/>
      </w:trPr>
      <w:tc>
        <w:tcPr>
          <w:tcW w:w="2411" w:type="dxa"/>
          <w:vMerge/>
          <w:vAlign w:val="center"/>
        </w:tcPr>
        <w:p w:rsidR="00134F6D" w:rsidRPr="00B41680" w:rsidRDefault="00134F6D" w:rsidP="00134F6D">
          <w:pPr>
            <w:pStyle w:val="Encabezado"/>
            <w:spacing w:line="240" w:lineRule="auto"/>
            <w:jc w:val="center"/>
            <w:rPr>
              <w:rFonts w:ascii="Century Gothic" w:hAnsi="Century Gothic"/>
              <w:sz w:val="20"/>
              <w:szCs w:val="20"/>
            </w:rPr>
          </w:pPr>
        </w:p>
      </w:tc>
      <w:tc>
        <w:tcPr>
          <w:tcW w:w="4535" w:type="dxa"/>
          <w:vMerge/>
          <w:vAlign w:val="center"/>
        </w:tcPr>
        <w:p w:rsidR="00134F6D" w:rsidRPr="00B41680" w:rsidRDefault="00134F6D" w:rsidP="00134F6D">
          <w:pPr>
            <w:pStyle w:val="Ttulo"/>
            <w:tabs>
              <w:tab w:val="center" w:pos="4819"/>
              <w:tab w:val="left" w:pos="7935"/>
            </w:tabs>
            <w:spacing w:line="288" w:lineRule="auto"/>
            <w:rPr>
              <w:rFonts w:ascii="Century Gothic" w:hAnsi="Century Gothic"/>
              <w:bCs w:val="0"/>
              <w:sz w:val="28"/>
              <w:szCs w:val="28"/>
            </w:rPr>
          </w:pPr>
        </w:p>
      </w:tc>
      <w:tc>
        <w:tcPr>
          <w:tcW w:w="2763" w:type="dxa"/>
          <w:shd w:val="clear" w:color="auto" w:fill="auto"/>
          <w:vAlign w:val="center"/>
        </w:tcPr>
        <w:p w:rsidR="00134F6D" w:rsidRPr="00B41680" w:rsidRDefault="00134F6D" w:rsidP="00134F6D">
          <w:pPr>
            <w:pStyle w:val="Encabezado"/>
            <w:jc w:val="right"/>
            <w:rPr>
              <w:rFonts w:ascii="Century Gothic" w:hAnsi="Century Gothic"/>
              <w:sz w:val="20"/>
              <w:szCs w:val="20"/>
            </w:rPr>
          </w:pPr>
        </w:p>
      </w:tc>
    </w:tr>
  </w:tbl>
  <w:p w:rsidR="00EF1CAC" w:rsidRPr="004A647D" w:rsidRDefault="005C5E4B" w:rsidP="00352691">
    <w:pPr>
      <w:pStyle w:val="Encabezado"/>
      <w:tabs>
        <w:tab w:val="clear" w:pos="4819"/>
        <w:tab w:val="clear" w:pos="9071"/>
        <w:tab w:val="left" w:pos="1095"/>
      </w:tabs>
      <w:spacing w:line="240" w:lineRule="auto"/>
      <w:rPr>
        <w:sz w:val="20"/>
        <w:szCs w:val="20"/>
      </w:rPr>
    </w:pPr>
    <w:r>
      <w:rPr>
        <w:rFonts w:ascii="Comic Sans MS" w:hAnsi="Comic Sans MS" w:cs="Comic Sans MS"/>
        <w:noProof/>
        <w:sz w:val="20"/>
        <w:szCs w:val="20"/>
        <w:lang w:val="es-ES" w:eastAsia="es-ES"/>
      </w:rPr>
      <w:drawing>
        <wp:anchor distT="0" distB="0" distL="114300" distR="114300" simplePos="0" relativeHeight="251660288" behindDoc="1" locked="0" layoutInCell="1" allowOverlap="1" wp14:anchorId="286EC120" wp14:editId="3BF3AD43">
          <wp:simplePos x="0" y="0"/>
          <wp:positionH relativeFrom="column">
            <wp:posOffset>231775</wp:posOffset>
          </wp:positionH>
          <wp:positionV relativeFrom="paragraph">
            <wp:posOffset>-916940</wp:posOffset>
          </wp:positionV>
          <wp:extent cx="780415" cy="774065"/>
          <wp:effectExtent l="0" t="0" r="635" b="6985"/>
          <wp:wrapNone/>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80415" cy="774065"/>
                  </a:xfrm>
                  <a:prstGeom prst="rect">
                    <a:avLst/>
                  </a:prstGeom>
                  <a:noFill/>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0E56" w:rsidRDefault="005C5E4B" w:rsidP="00851665">
    <w:pPr>
      <w:pStyle w:val="Encabezado"/>
      <w:tabs>
        <w:tab w:val="clear" w:pos="4819"/>
        <w:tab w:val="clear" w:pos="9071"/>
        <w:tab w:val="left" w:pos="690"/>
      </w:tabs>
      <w:spacing w:line="240" w:lineRule="auto"/>
      <w:rPr>
        <w:rFonts w:ascii="Comic Sans MS" w:hAnsi="Comic Sans MS" w:cs="Comic Sans MS"/>
        <w:sz w:val="20"/>
        <w:szCs w:val="20"/>
      </w:rPr>
    </w:pPr>
    <w:r>
      <w:rPr>
        <w:rFonts w:ascii="Comic Sans MS" w:hAnsi="Comic Sans MS" w:cs="Comic Sans MS"/>
        <w:noProof/>
        <w:sz w:val="20"/>
        <w:szCs w:val="20"/>
        <w:lang w:val="es-ES" w:eastAsia="es-ES"/>
      </w:rPr>
      <w:drawing>
        <wp:anchor distT="0" distB="0" distL="114300" distR="114300" simplePos="0" relativeHeight="251658240" behindDoc="1" locked="0" layoutInCell="1" allowOverlap="1" wp14:anchorId="266E2DF6" wp14:editId="6BE600C5">
          <wp:simplePos x="0" y="0"/>
          <wp:positionH relativeFrom="column">
            <wp:posOffset>2604135</wp:posOffset>
          </wp:positionH>
          <wp:positionV relativeFrom="paragraph">
            <wp:posOffset>-330835</wp:posOffset>
          </wp:positionV>
          <wp:extent cx="780415" cy="774065"/>
          <wp:effectExtent l="0" t="0" r="635" b="6985"/>
          <wp:wrapNone/>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80415" cy="774065"/>
                  </a:xfrm>
                  <a:prstGeom prst="rect">
                    <a:avLst/>
                  </a:prstGeom>
                  <a:noFill/>
                </pic:spPr>
              </pic:pic>
            </a:graphicData>
          </a:graphic>
        </wp:anchor>
      </w:drawing>
    </w:r>
    <w:r w:rsidR="00BD367A">
      <w:rPr>
        <w:rFonts w:ascii="Comic Sans MS" w:hAnsi="Comic Sans MS" w:cs="Comic Sans MS"/>
        <w:sz w:val="20"/>
        <w:szCs w:val="20"/>
      </w:rPr>
      <w:tab/>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334E8EB8"/>
    <w:lvl w:ilvl="0">
      <w:start w:val="1"/>
      <w:numFmt w:val="decimal"/>
      <w:lvlText w:val="%1"/>
      <w:lvlJc w:val="left"/>
      <w:pPr>
        <w:tabs>
          <w:tab w:val="num" w:pos="360"/>
        </w:tabs>
        <w:ind w:left="0" w:firstLine="0"/>
      </w:pPr>
      <w:rPr>
        <w:rFonts w:ascii="Times New Roman" w:hAnsi="Times New Roman" w:hint="default"/>
        <w:b/>
        <w:i w:val="0"/>
        <w:sz w:val="26"/>
      </w:rPr>
    </w:lvl>
    <w:lvl w:ilvl="1">
      <w:start w:val="1"/>
      <w:numFmt w:val="decimal"/>
      <w:lvlText w:val="%1.%2"/>
      <w:lvlJc w:val="left"/>
      <w:pPr>
        <w:tabs>
          <w:tab w:val="num" w:pos="0"/>
        </w:tabs>
        <w:ind w:left="0" w:firstLine="0"/>
      </w:pPr>
      <w:rPr>
        <w:rFonts w:hint="default"/>
      </w:rPr>
    </w:lvl>
    <w:lvl w:ilvl="2">
      <w:start w:val="1"/>
      <w:numFmt w:val="decimal"/>
      <w:lvlText w:val="%1.%2.%3"/>
      <w:lvlJc w:val="left"/>
      <w:pPr>
        <w:tabs>
          <w:tab w:val="num" w:pos="40"/>
        </w:tabs>
        <w:ind w:left="-680" w:firstLine="0"/>
      </w:pPr>
      <w:rPr>
        <w:rFonts w:hint="default"/>
        <w:b/>
        <w:i w:val="0"/>
      </w:rPr>
    </w:lvl>
    <w:lvl w:ilvl="3">
      <w:start w:val="1"/>
      <w:numFmt w:val="decimal"/>
      <w:lvlText w:val="%1.%2.%3.%4"/>
      <w:lvlJc w:val="left"/>
      <w:pPr>
        <w:tabs>
          <w:tab w:val="num" w:pos="-680"/>
        </w:tabs>
        <w:ind w:left="-680" w:firstLine="0"/>
      </w:pPr>
      <w:rPr>
        <w:rFonts w:hint="default"/>
      </w:rPr>
    </w:lvl>
    <w:lvl w:ilvl="4">
      <w:start w:val="1"/>
      <w:numFmt w:val="decimal"/>
      <w:lvlText w:val="%1.%2.%3.%4.%5"/>
      <w:lvlJc w:val="left"/>
      <w:pPr>
        <w:tabs>
          <w:tab w:val="num" w:pos="-680"/>
        </w:tabs>
        <w:ind w:left="-680" w:firstLine="0"/>
      </w:pPr>
      <w:rPr>
        <w:rFonts w:hint="default"/>
      </w:rPr>
    </w:lvl>
    <w:lvl w:ilvl="5">
      <w:start w:val="1"/>
      <w:numFmt w:val="decimal"/>
      <w:lvlText w:val="%1.%2.%3.%4.%5.%6"/>
      <w:lvlJc w:val="left"/>
      <w:pPr>
        <w:tabs>
          <w:tab w:val="num" w:pos="-680"/>
        </w:tabs>
        <w:ind w:left="-680" w:firstLine="0"/>
      </w:pPr>
      <w:rPr>
        <w:rFonts w:hint="default"/>
      </w:rPr>
    </w:lvl>
    <w:lvl w:ilvl="6">
      <w:start w:val="1"/>
      <w:numFmt w:val="decimal"/>
      <w:lvlText w:val="%1.%2.%3.%4.%5.%6.%7"/>
      <w:lvlJc w:val="left"/>
      <w:pPr>
        <w:tabs>
          <w:tab w:val="num" w:pos="-680"/>
        </w:tabs>
        <w:ind w:left="-680" w:firstLine="0"/>
      </w:pPr>
      <w:rPr>
        <w:rFonts w:hint="default"/>
      </w:rPr>
    </w:lvl>
    <w:lvl w:ilvl="7">
      <w:start w:val="1"/>
      <w:numFmt w:val="decimal"/>
      <w:lvlText w:val="%1.%2.%3.%4.%5.%6.%7.%8"/>
      <w:lvlJc w:val="left"/>
      <w:pPr>
        <w:tabs>
          <w:tab w:val="num" w:pos="-680"/>
        </w:tabs>
        <w:ind w:left="-680" w:firstLine="0"/>
      </w:pPr>
      <w:rPr>
        <w:rFonts w:hint="default"/>
      </w:rPr>
    </w:lvl>
    <w:lvl w:ilvl="8">
      <w:start w:val="1"/>
      <w:numFmt w:val="decimal"/>
      <w:lvlText w:val="%1.%2.%3.%4.%5.%6.%7.%8.%9"/>
      <w:lvlJc w:val="left"/>
      <w:pPr>
        <w:tabs>
          <w:tab w:val="num" w:pos="-680"/>
        </w:tabs>
        <w:ind w:left="-680" w:firstLine="0"/>
      </w:pPr>
      <w:rPr>
        <w:rFonts w:hint="default"/>
      </w:rPr>
    </w:lvl>
  </w:abstractNum>
  <w:abstractNum w:abstractNumId="1" w15:restartNumberingAfterBreak="0">
    <w:nsid w:val="00A910DB"/>
    <w:multiLevelType w:val="multilevel"/>
    <w:tmpl w:val="2F183578"/>
    <w:lvl w:ilvl="0">
      <w:numFmt w:val="decimal"/>
      <w:pStyle w:val="Ttulo1"/>
      <w:lvlText w:val="%1."/>
      <w:lvlJc w:val="left"/>
      <w:pPr>
        <w:tabs>
          <w:tab w:val="num" w:pos="454"/>
        </w:tabs>
        <w:ind w:left="454" w:hanging="454"/>
      </w:pPr>
    </w:lvl>
    <w:lvl w:ilvl="1">
      <w:start w:val="1"/>
      <w:numFmt w:val="decimal"/>
      <w:lvlRestart w:val="0"/>
      <w:pStyle w:val="Ttulo2"/>
      <w:lvlText w:val="%1.%2"/>
      <w:lvlJc w:val="left"/>
      <w:pPr>
        <w:tabs>
          <w:tab w:val="num" w:pos="576"/>
        </w:tabs>
        <w:ind w:left="576" w:hanging="576"/>
      </w:pPr>
    </w:lvl>
    <w:lvl w:ilvl="2">
      <w:start w:val="1"/>
      <w:numFmt w:val="decimal"/>
      <w:pStyle w:val="Ttulo3"/>
      <w:lvlText w:val="%1.%2.%3"/>
      <w:lvlJc w:val="left"/>
      <w:pPr>
        <w:tabs>
          <w:tab w:val="num" w:pos="720"/>
        </w:tabs>
        <w:ind w:left="720" w:hanging="720"/>
      </w:pPr>
    </w:lvl>
    <w:lvl w:ilvl="3">
      <w:start w:val="1"/>
      <w:numFmt w:val="decimal"/>
      <w:pStyle w:val="Ttulo4"/>
      <w:lvlText w:val="%1.%2.%3.%4"/>
      <w:lvlJc w:val="left"/>
      <w:pPr>
        <w:tabs>
          <w:tab w:val="num" w:pos="864"/>
        </w:tabs>
        <w:ind w:left="864" w:hanging="864"/>
      </w:pPr>
    </w:lvl>
    <w:lvl w:ilvl="4">
      <w:start w:val="1"/>
      <w:numFmt w:val="decimal"/>
      <w:pStyle w:val="Ttulo5"/>
      <w:lvlText w:val="%1.%2.%3.%4.%5"/>
      <w:lvlJc w:val="left"/>
      <w:pPr>
        <w:tabs>
          <w:tab w:val="num" w:pos="1008"/>
        </w:tabs>
        <w:ind w:left="1008" w:hanging="1008"/>
      </w:pPr>
    </w:lvl>
    <w:lvl w:ilvl="5">
      <w:start w:val="1"/>
      <w:numFmt w:val="decimal"/>
      <w:pStyle w:val="Ttulo6"/>
      <w:lvlText w:val="%1.%2.%3.%4.%5.%6"/>
      <w:lvlJc w:val="left"/>
      <w:pPr>
        <w:tabs>
          <w:tab w:val="num" w:pos="1152"/>
        </w:tabs>
        <w:ind w:left="1152" w:hanging="1152"/>
      </w:pPr>
    </w:lvl>
    <w:lvl w:ilvl="6">
      <w:start w:val="1"/>
      <w:numFmt w:val="decimal"/>
      <w:pStyle w:val="Ttulo7"/>
      <w:lvlText w:val="%1.%2.%3.%4.%5.%6.%7"/>
      <w:lvlJc w:val="left"/>
      <w:pPr>
        <w:tabs>
          <w:tab w:val="num" w:pos="1296"/>
        </w:tabs>
        <w:ind w:left="1296" w:hanging="1296"/>
      </w:pPr>
    </w:lvl>
    <w:lvl w:ilvl="7">
      <w:start w:val="1"/>
      <w:numFmt w:val="decimal"/>
      <w:pStyle w:val="Ttulo8"/>
      <w:lvlText w:val="%1.%2.%3.%4.%5.%6.%7.%8"/>
      <w:lvlJc w:val="left"/>
      <w:pPr>
        <w:tabs>
          <w:tab w:val="num" w:pos="1440"/>
        </w:tabs>
        <w:ind w:left="1440" w:hanging="1440"/>
      </w:pPr>
    </w:lvl>
    <w:lvl w:ilvl="8">
      <w:start w:val="1"/>
      <w:numFmt w:val="decimal"/>
      <w:pStyle w:val="Ttulo9"/>
      <w:lvlText w:val="%1.%2.%3.%4.%5.%6.%7.%8.%9"/>
      <w:lvlJc w:val="left"/>
      <w:pPr>
        <w:tabs>
          <w:tab w:val="num" w:pos="1584"/>
        </w:tabs>
        <w:ind w:left="1584" w:hanging="1584"/>
      </w:pPr>
    </w:lvl>
  </w:abstractNum>
  <w:abstractNum w:abstractNumId="2" w15:restartNumberingAfterBreak="0">
    <w:nsid w:val="010E1B3D"/>
    <w:multiLevelType w:val="hybridMultilevel"/>
    <w:tmpl w:val="6DB66A64"/>
    <w:lvl w:ilvl="0" w:tplc="F38032D0">
      <w:start w:val="4"/>
      <w:numFmt w:val="bullet"/>
      <w:lvlText w:val="-"/>
      <w:lvlJc w:val="left"/>
      <w:pPr>
        <w:ind w:left="720" w:hanging="360"/>
      </w:pPr>
      <w:rPr>
        <w:rFonts w:ascii="Arial Narrow" w:eastAsia="Calibri" w:hAnsi="Arial Narrow" w:cs="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01973345"/>
    <w:multiLevelType w:val="hybridMultilevel"/>
    <w:tmpl w:val="29841CBC"/>
    <w:lvl w:ilvl="0" w:tplc="62084AAA">
      <w:numFmt w:val="bullet"/>
      <w:lvlText w:val="-"/>
      <w:lvlJc w:val="left"/>
      <w:pPr>
        <w:ind w:left="720" w:hanging="360"/>
      </w:pPr>
      <w:rPr>
        <w:rFonts w:ascii="Century Gothic" w:eastAsia="Times New Roman" w:hAnsi="Century Gothic"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1D4B7F1D"/>
    <w:multiLevelType w:val="hybridMultilevel"/>
    <w:tmpl w:val="B3427D14"/>
    <w:lvl w:ilvl="0" w:tplc="3B7EDEF6">
      <w:numFmt w:val="bullet"/>
      <w:lvlText w:val="-"/>
      <w:lvlJc w:val="left"/>
      <w:pPr>
        <w:ind w:left="720" w:hanging="360"/>
      </w:pPr>
      <w:rPr>
        <w:rFonts w:ascii="Arial" w:eastAsia="Times New Roman" w:hAnsi="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21C672A3"/>
    <w:multiLevelType w:val="hybridMultilevel"/>
    <w:tmpl w:val="4426E2C6"/>
    <w:lvl w:ilvl="0" w:tplc="62084AAA">
      <w:numFmt w:val="bullet"/>
      <w:lvlText w:val="-"/>
      <w:lvlJc w:val="left"/>
      <w:pPr>
        <w:ind w:left="720" w:hanging="360"/>
      </w:pPr>
      <w:rPr>
        <w:rFonts w:ascii="Century Gothic" w:eastAsia="Times New Roman" w:hAnsi="Century Gothic"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2B300733"/>
    <w:multiLevelType w:val="hybridMultilevel"/>
    <w:tmpl w:val="CBAAEF6A"/>
    <w:lvl w:ilvl="0" w:tplc="F38032D0">
      <w:start w:val="4"/>
      <w:numFmt w:val="bullet"/>
      <w:lvlText w:val="-"/>
      <w:lvlJc w:val="left"/>
      <w:pPr>
        <w:ind w:left="720" w:hanging="360"/>
      </w:pPr>
      <w:rPr>
        <w:rFonts w:ascii="Arial Narrow" w:eastAsia="Calibri" w:hAnsi="Arial Narrow" w:cs="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2BE2456A"/>
    <w:multiLevelType w:val="hybridMultilevel"/>
    <w:tmpl w:val="71DA25D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15:restartNumberingAfterBreak="0">
    <w:nsid w:val="36005351"/>
    <w:multiLevelType w:val="hybridMultilevel"/>
    <w:tmpl w:val="AA00302E"/>
    <w:lvl w:ilvl="0" w:tplc="F38032D0">
      <w:start w:val="4"/>
      <w:numFmt w:val="bullet"/>
      <w:lvlText w:val="-"/>
      <w:lvlJc w:val="left"/>
      <w:pPr>
        <w:ind w:left="720" w:hanging="360"/>
      </w:pPr>
      <w:rPr>
        <w:rFonts w:ascii="Arial Narrow" w:eastAsia="Calibri" w:hAnsi="Arial Narrow" w:cs="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15:restartNumberingAfterBreak="0">
    <w:nsid w:val="379E6B6D"/>
    <w:multiLevelType w:val="hybridMultilevel"/>
    <w:tmpl w:val="1DE6680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44D264FA"/>
    <w:multiLevelType w:val="hybridMultilevel"/>
    <w:tmpl w:val="42CC1364"/>
    <w:lvl w:ilvl="0" w:tplc="62084AAA">
      <w:numFmt w:val="bullet"/>
      <w:lvlText w:val="-"/>
      <w:lvlJc w:val="left"/>
      <w:pPr>
        <w:ind w:left="720" w:hanging="360"/>
      </w:pPr>
      <w:rPr>
        <w:rFonts w:ascii="Century Gothic" w:eastAsia="Times New Roman" w:hAnsi="Century Gothic"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487D213B"/>
    <w:multiLevelType w:val="multilevel"/>
    <w:tmpl w:val="C13CC968"/>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4F006E13"/>
    <w:multiLevelType w:val="hybridMultilevel"/>
    <w:tmpl w:val="94D67E0A"/>
    <w:lvl w:ilvl="0" w:tplc="F38032D0">
      <w:start w:val="4"/>
      <w:numFmt w:val="bullet"/>
      <w:lvlText w:val="-"/>
      <w:lvlJc w:val="left"/>
      <w:pPr>
        <w:ind w:left="720" w:hanging="360"/>
      </w:pPr>
      <w:rPr>
        <w:rFonts w:ascii="Arial Narrow" w:eastAsia="Calibri" w:hAnsi="Arial Narrow" w:cs="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15:restartNumberingAfterBreak="0">
    <w:nsid w:val="510C714B"/>
    <w:multiLevelType w:val="hybridMultilevel"/>
    <w:tmpl w:val="29201E7E"/>
    <w:lvl w:ilvl="0" w:tplc="62084AAA">
      <w:numFmt w:val="bullet"/>
      <w:lvlText w:val="-"/>
      <w:lvlJc w:val="left"/>
      <w:pPr>
        <w:ind w:left="720" w:hanging="360"/>
      </w:pPr>
      <w:rPr>
        <w:rFonts w:ascii="Century Gothic" w:eastAsia="Times New Roman" w:hAnsi="Century Gothic"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15:restartNumberingAfterBreak="0">
    <w:nsid w:val="55D049E9"/>
    <w:multiLevelType w:val="hybridMultilevel"/>
    <w:tmpl w:val="59324EBC"/>
    <w:lvl w:ilvl="0" w:tplc="F38032D0">
      <w:start w:val="4"/>
      <w:numFmt w:val="bullet"/>
      <w:lvlText w:val="-"/>
      <w:lvlJc w:val="left"/>
      <w:pPr>
        <w:ind w:left="720" w:hanging="360"/>
      </w:pPr>
      <w:rPr>
        <w:rFonts w:ascii="Arial Narrow" w:eastAsia="Calibri" w:hAnsi="Arial Narrow" w:cs="Wingdings" w:hint="default"/>
      </w:rPr>
    </w:lvl>
    <w:lvl w:ilvl="1" w:tplc="0C0A0003">
      <w:start w:val="1"/>
      <w:numFmt w:val="bullet"/>
      <w:lvlText w:val="o"/>
      <w:lvlJc w:val="left"/>
      <w:pPr>
        <w:ind w:left="1440" w:hanging="360"/>
      </w:pPr>
      <w:rPr>
        <w:rFonts w:ascii="Courier New" w:hAnsi="Courier New" w:cs="Wingdings"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Wingdings"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Wingdings" w:hint="default"/>
      </w:rPr>
    </w:lvl>
    <w:lvl w:ilvl="8" w:tplc="0C0A0005" w:tentative="1">
      <w:start w:val="1"/>
      <w:numFmt w:val="bullet"/>
      <w:lvlText w:val=""/>
      <w:lvlJc w:val="left"/>
      <w:pPr>
        <w:ind w:left="6480" w:hanging="360"/>
      </w:pPr>
      <w:rPr>
        <w:rFonts w:ascii="Wingdings" w:hAnsi="Wingdings" w:hint="default"/>
      </w:rPr>
    </w:lvl>
  </w:abstractNum>
  <w:abstractNum w:abstractNumId="15" w15:restartNumberingAfterBreak="0">
    <w:nsid w:val="65024E14"/>
    <w:multiLevelType w:val="multilevel"/>
    <w:tmpl w:val="892AAB1C"/>
    <w:lvl w:ilvl="0">
      <w:start w:val="1"/>
      <w:numFmt w:val="decimal"/>
      <w:suff w:val="space"/>
      <w:lvlText w:val="%1."/>
      <w:lvlJc w:val="left"/>
      <w:pPr>
        <w:ind w:left="340" w:hanging="340"/>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suff w:val="space"/>
      <w:lvlText w:val="%1.%2."/>
      <w:lvlJc w:val="left"/>
      <w:pPr>
        <w:ind w:left="0" w:firstLine="0"/>
      </w:pPr>
      <w:rPr>
        <w:rFonts w:ascii="Arial" w:hAnsi="Arial" w:hint="default"/>
        <w:b/>
        <w:i w:val="0"/>
        <w:sz w:val="24"/>
        <w:szCs w:val="24"/>
        <w:u w:val="none"/>
      </w:rPr>
    </w:lvl>
    <w:lvl w:ilvl="2">
      <w:start w:val="1"/>
      <w:numFmt w:val="decimal"/>
      <w:suff w:val="space"/>
      <w:lvlText w:val="%1.%2.%3."/>
      <w:lvlJc w:val="left"/>
      <w:pPr>
        <w:ind w:left="0" w:firstLine="0"/>
      </w:pPr>
      <w:rPr>
        <w:rFonts w:ascii="Arial" w:hAnsi="Arial" w:hint="default"/>
        <w:b w:val="0"/>
        <w:i w:val="0"/>
        <w:sz w:val="20"/>
        <w:u w:val="none"/>
      </w:rPr>
    </w:lvl>
    <w:lvl w:ilvl="3">
      <w:start w:val="1"/>
      <w:numFmt w:val="decimal"/>
      <w:suff w:val="space"/>
      <w:lvlText w:val="%1.%2.%3.%4."/>
      <w:lvlJc w:val="left"/>
      <w:pPr>
        <w:ind w:left="1728" w:hanging="648"/>
      </w:pPr>
      <w:rPr>
        <w:rFonts w:ascii="Arial" w:hAnsi="Arial" w:hint="default"/>
        <w:u w:val="none"/>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6" w15:restartNumberingAfterBreak="0">
    <w:nsid w:val="6575074B"/>
    <w:multiLevelType w:val="hybridMultilevel"/>
    <w:tmpl w:val="FD486080"/>
    <w:lvl w:ilvl="0" w:tplc="F38032D0">
      <w:start w:val="4"/>
      <w:numFmt w:val="bullet"/>
      <w:lvlText w:val="-"/>
      <w:lvlJc w:val="left"/>
      <w:pPr>
        <w:ind w:left="720" w:hanging="360"/>
      </w:pPr>
      <w:rPr>
        <w:rFonts w:ascii="Arial Narrow" w:eastAsia="Calibri" w:hAnsi="Arial Narrow" w:cs="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7" w15:restartNumberingAfterBreak="0">
    <w:nsid w:val="67783B4D"/>
    <w:multiLevelType w:val="hybridMultilevel"/>
    <w:tmpl w:val="23F4A954"/>
    <w:lvl w:ilvl="0" w:tplc="F38032D0">
      <w:start w:val="4"/>
      <w:numFmt w:val="bullet"/>
      <w:lvlText w:val="-"/>
      <w:lvlJc w:val="left"/>
      <w:pPr>
        <w:ind w:left="720" w:hanging="360"/>
      </w:pPr>
      <w:rPr>
        <w:rFonts w:ascii="Arial Narrow" w:eastAsia="Calibri" w:hAnsi="Arial Narrow" w:cs="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8" w15:restartNumberingAfterBreak="0">
    <w:nsid w:val="7582494B"/>
    <w:multiLevelType w:val="hybridMultilevel"/>
    <w:tmpl w:val="4D18100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Wingdings"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Wingdings"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Wingdings" w:hint="default"/>
      </w:rPr>
    </w:lvl>
    <w:lvl w:ilvl="8" w:tplc="0C0A0005" w:tentative="1">
      <w:start w:val="1"/>
      <w:numFmt w:val="bullet"/>
      <w:lvlText w:val=""/>
      <w:lvlJc w:val="left"/>
      <w:pPr>
        <w:ind w:left="6480" w:hanging="360"/>
      </w:pPr>
      <w:rPr>
        <w:rFonts w:ascii="Wingdings" w:hAnsi="Wingdings" w:hint="default"/>
      </w:rPr>
    </w:lvl>
  </w:abstractNum>
  <w:abstractNum w:abstractNumId="19" w15:restartNumberingAfterBreak="0">
    <w:nsid w:val="75982624"/>
    <w:multiLevelType w:val="hybridMultilevel"/>
    <w:tmpl w:val="88B29088"/>
    <w:lvl w:ilvl="0" w:tplc="F38032D0">
      <w:start w:val="4"/>
      <w:numFmt w:val="bullet"/>
      <w:lvlText w:val="-"/>
      <w:lvlJc w:val="left"/>
      <w:pPr>
        <w:ind w:left="720" w:hanging="360"/>
      </w:pPr>
      <w:rPr>
        <w:rFonts w:ascii="Arial Narrow" w:eastAsia="Calibri" w:hAnsi="Arial Narrow" w:cs="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15:restartNumberingAfterBreak="0">
    <w:nsid w:val="79550F93"/>
    <w:multiLevelType w:val="hybridMultilevel"/>
    <w:tmpl w:val="6DA6EAD8"/>
    <w:lvl w:ilvl="0" w:tplc="EEE0D0AE">
      <w:numFmt w:val="bullet"/>
      <w:lvlText w:val="-"/>
      <w:lvlJc w:val="left"/>
      <w:pPr>
        <w:ind w:left="1425" w:hanging="705"/>
      </w:pPr>
      <w:rPr>
        <w:rFonts w:ascii="Century Gothic" w:eastAsia="MS Mincho" w:hAnsi="Century Gothic" w:cs="Cambria"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num w:numId="1">
    <w:abstractNumId w:val="1"/>
  </w:num>
  <w:num w:numId="2">
    <w:abstractNumId w:val="1"/>
  </w:num>
  <w:num w:numId="3">
    <w:abstractNumId w:val="1"/>
  </w:num>
  <w:num w:numId="4">
    <w:abstractNumId w:val="1"/>
  </w:num>
  <w:num w:numId="5">
    <w:abstractNumId w:val="1"/>
  </w:num>
  <w:num w:numId="6">
    <w:abstractNumId w:val="1"/>
  </w:num>
  <w:num w:numId="7">
    <w:abstractNumId w:val="7"/>
  </w:num>
  <w:num w:numId="8">
    <w:abstractNumId w:val="11"/>
  </w:num>
  <w:num w:numId="9">
    <w:abstractNumId w:val="0"/>
  </w:num>
  <w:num w:numId="10">
    <w:abstractNumId w:val="19"/>
  </w:num>
  <w:num w:numId="11">
    <w:abstractNumId w:val="17"/>
  </w:num>
  <w:num w:numId="12">
    <w:abstractNumId w:val="14"/>
  </w:num>
  <w:num w:numId="13">
    <w:abstractNumId w:val="18"/>
  </w:num>
  <w:num w:numId="14">
    <w:abstractNumId w:val="8"/>
  </w:num>
  <w:num w:numId="15">
    <w:abstractNumId w:val="6"/>
  </w:num>
  <w:num w:numId="16">
    <w:abstractNumId w:val="16"/>
  </w:num>
  <w:num w:numId="17">
    <w:abstractNumId w:val="12"/>
  </w:num>
  <w:num w:numId="18">
    <w:abstractNumId w:val="2"/>
  </w:num>
  <w:num w:numId="19">
    <w:abstractNumId w:val="15"/>
  </w:num>
  <w:num w:numId="20">
    <w:abstractNumId w:val="9"/>
  </w:num>
  <w:num w:numId="21">
    <w:abstractNumId w:val="3"/>
  </w:num>
  <w:num w:numId="22">
    <w:abstractNumId w:val="20"/>
  </w:num>
  <w:num w:numId="23">
    <w:abstractNumId w:val="4"/>
  </w:num>
  <w:num w:numId="24">
    <w:abstractNumId w:val="13"/>
  </w:num>
  <w:num w:numId="25">
    <w:abstractNumId w:val="10"/>
  </w:num>
  <w:num w:numId="26">
    <w:abstractNumId w:val="5"/>
  </w:num>
  <w:num w:numId="2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3B1C"/>
    <w:rsid w:val="00035192"/>
    <w:rsid w:val="00050CA7"/>
    <w:rsid w:val="00070ABF"/>
    <w:rsid w:val="0008774F"/>
    <w:rsid w:val="00093B1C"/>
    <w:rsid w:val="000D116A"/>
    <w:rsid w:val="000D69B8"/>
    <w:rsid w:val="000E2294"/>
    <w:rsid w:val="00134F6D"/>
    <w:rsid w:val="00196383"/>
    <w:rsid w:val="001A61C7"/>
    <w:rsid w:val="001B2BA5"/>
    <w:rsid w:val="001B69AB"/>
    <w:rsid w:val="00217EDE"/>
    <w:rsid w:val="0023534B"/>
    <w:rsid w:val="00255C95"/>
    <w:rsid w:val="00296FBE"/>
    <w:rsid w:val="002A39C9"/>
    <w:rsid w:val="002B7362"/>
    <w:rsid w:val="002C07CE"/>
    <w:rsid w:val="002E6136"/>
    <w:rsid w:val="002F57AA"/>
    <w:rsid w:val="002F73B7"/>
    <w:rsid w:val="00393419"/>
    <w:rsid w:val="003E01EB"/>
    <w:rsid w:val="00497AD9"/>
    <w:rsid w:val="004A60BB"/>
    <w:rsid w:val="004D0608"/>
    <w:rsid w:val="0051185D"/>
    <w:rsid w:val="0054670A"/>
    <w:rsid w:val="005C031C"/>
    <w:rsid w:val="005C5E4B"/>
    <w:rsid w:val="005F5E62"/>
    <w:rsid w:val="00617088"/>
    <w:rsid w:val="00656C60"/>
    <w:rsid w:val="006768BB"/>
    <w:rsid w:val="006E23E7"/>
    <w:rsid w:val="006E31E8"/>
    <w:rsid w:val="00712E6D"/>
    <w:rsid w:val="007131B5"/>
    <w:rsid w:val="00733261"/>
    <w:rsid w:val="007D41E0"/>
    <w:rsid w:val="008116BC"/>
    <w:rsid w:val="0081195A"/>
    <w:rsid w:val="00834F6F"/>
    <w:rsid w:val="0085737D"/>
    <w:rsid w:val="008615FB"/>
    <w:rsid w:val="00874C0E"/>
    <w:rsid w:val="008A0B94"/>
    <w:rsid w:val="008C0311"/>
    <w:rsid w:val="008D7300"/>
    <w:rsid w:val="00975C68"/>
    <w:rsid w:val="009C19BD"/>
    <w:rsid w:val="009C71CC"/>
    <w:rsid w:val="009D5C54"/>
    <w:rsid w:val="00A53D70"/>
    <w:rsid w:val="00A72265"/>
    <w:rsid w:val="00A819A4"/>
    <w:rsid w:val="00A96170"/>
    <w:rsid w:val="00AB51AC"/>
    <w:rsid w:val="00AD11C9"/>
    <w:rsid w:val="00AE0E0F"/>
    <w:rsid w:val="00B109C0"/>
    <w:rsid w:val="00B27AB9"/>
    <w:rsid w:val="00B41680"/>
    <w:rsid w:val="00BC207F"/>
    <w:rsid w:val="00BD367A"/>
    <w:rsid w:val="00C04A73"/>
    <w:rsid w:val="00C51850"/>
    <w:rsid w:val="00C66235"/>
    <w:rsid w:val="00C7456F"/>
    <w:rsid w:val="00CA399C"/>
    <w:rsid w:val="00CD7480"/>
    <w:rsid w:val="00D279D9"/>
    <w:rsid w:val="00D4421C"/>
    <w:rsid w:val="00D523E6"/>
    <w:rsid w:val="00D556A1"/>
    <w:rsid w:val="00D8454F"/>
    <w:rsid w:val="00DC369E"/>
    <w:rsid w:val="00E56BCF"/>
    <w:rsid w:val="00E60AD7"/>
    <w:rsid w:val="00E717ED"/>
    <w:rsid w:val="00E8492D"/>
    <w:rsid w:val="00EC5289"/>
    <w:rsid w:val="00EE3544"/>
    <w:rsid w:val="00F431B0"/>
    <w:rsid w:val="00FE2497"/>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447D956"/>
  <w15:docId w15:val="{962F8A33-4954-4B67-933E-243D1D7EE3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aliases w:val="CALIDAD PARA PYMES"/>
    <w:basedOn w:val="Normal"/>
    <w:next w:val="Normal"/>
    <w:link w:val="Ttulo1Car"/>
    <w:qFormat/>
    <w:rsid w:val="00093B1C"/>
    <w:pPr>
      <w:numPr>
        <w:numId w:val="1"/>
      </w:numPr>
      <w:spacing w:after="0" w:line="288" w:lineRule="auto"/>
      <w:jc w:val="both"/>
      <w:outlineLvl w:val="0"/>
    </w:pPr>
    <w:rPr>
      <w:rFonts w:ascii="Arial" w:eastAsia="Times New Roman" w:hAnsi="Arial" w:cs="Arial"/>
      <w:b/>
      <w:bCs/>
      <w:caps/>
      <w:lang w:val="it-IT" w:eastAsia="it-IT"/>
    </w:rPr>
  </w:style>
  <w:style w:type="paragraph" w:styleId="Ttulo2">
    <w:name w:val="heading 2"/>
    <w:basedOn w:val="Normal"/>
    <w:next w:val="Normal"/>
    <w:link w:val="Ttulo2Car"/>
    <w:qFormat/>
    <w:rsid w:val="00093B1C"/>
    <w:pPr>
      <w:numPr>
        <w:ilvl w:val="1"/>
        <w:numId w:val="1"/>
      </w:numPr>
      <w:spacing w:after="0" w:line="288" w:lineRule="auto"/>
      <w:jc w:val="both"/>
      <w:outlineLvl w:val="1"/>
    </w:pPr>
    <w:rPr>
      <w:rFonts w:ascii="Arial" w:eastAsia="Times New Roman" w:hAnsi="Arial" w:cs="Arial"/>
      <w:b/>
      <w:bCs/>
      <w:smallCaps/>
      <w:lang w:val="it-IT" w:eastAsia="it-IT"/>
    </w:rPr>
  </w:style>
  <w:style w:type="paragraph" w:styleId="Ttulo3">
    <w:name w:val="heading 3"/>
    <w:basedOn w:val="Normal"/>
    <w:next w:val="Sangranormal"/>
    <w:link w:val="Ttulo3Car"/>
    <w:qFormat/>
    <w:rsid w:val="00093B1C"/>
    <w:pPr>
      <w:numPr>
        <w:ilvl w:val="2"/>
        <w:numId w:val="1"/>
      </w:numPr>
      <w:spacing w:after="0" w:line="288" w:lineRule="auto"/>
      <w:jc w:val="both"/>
      <w:outlineLvl w:val="2"/>
    </w:pPr>
    <w:rPr>
      <w:rFonts w:ascii="Arial" w:eastAsia="Times New Roman" w:hAnsi="Arial" w:cs="Arial"/>
      <w:b/>
      <w:bCs/>
      <w:lang w:val="it-IT" w:eastAsia="it-IT"/>
    </w:rPr>
  </w:style>
  <w:style w:type="paragraph" w:styleId="Ttulo4">
    <w:name w:val="heading 4"/>
    <w:basedOn w:val="Normal"/>
    <w:next w:val="Sangranormal"/>
    <w:link w:val="Ttulo4Car"/>
    <w:qFormat/>
    <w:rsid w:val="00093B1C"/>
    <w:pPr>
      <w:numPr>
        <w:ilvl w:val="3"/>
        <w:numId w:val="1"/>
      </w:numPr>
      <w:spacing w:after="0" w:line="288" w:lineRule="auto"/>
      <w:jc w:val="both"/>
      <w:outlineLvl w:val="3"/>
    </w:pPr>
    <w:rPr>
      <w:rFonts w:ascii="Arial" w:eastAsia="Times New Roman" w:hAnsi="Arial" w:cs="Arial"/>
      <w:u w:val="single"/>
      <w:lang w:val="it-IT" w:eastAsia="it-IT"/>
    </w:rPr>
  </w:style>
  <w:style w:type="paragraph" w:styleId="Ttulo5">
    <w:name w:val="heading 5"/>
    <w:basedOn w:val="Normal"/>
    <w:next w:val="Sangranormal"/>
    <w:link w:val="Ttulo5Car"/>
    <w:qFormat/>
    <w:rsid w:val="00093B1C"/>
    <w:pPr>
      <w:numPr>
        <w:ilvl w:val="4"/>
        <w:numId w:val="1"/>
      </w:numPr>
      <w:spacing w:after="0" w:line="288" w:lineRule="auto"/>
      <w:jc w:val="both"/>
      <w:outlineLvl w:val="4"/>
    </w:pPr>
    <w:rPr>
      <w:rFonts w:ascii="Arial" w:eastAsia="Times New Roman" w:hAnsi="Arial" w:cs="Arial"/>
      <w:b/>
      <w:bCs/>
      <w:sz w:val="20"/>
      <w:szCs w:val="20"/>
      <w:lang w:val="it-IT" w:eastAsia="it-IT"/>
    </w:rPr>
  </w:style>
  <w:style w:type="paragraph" w:styleId="Ttulo6">
    <w:name w:val="heading 6"/>
    <w:basedOn w:val="Normal"/>
    <w:next w:val="Sangranormal"/>
    <w:link w:val="Ttulo6Car"/>
    <w:qFormat/>
    <w:rsid w:val="00093B1C"/>
    <w:pPr>
      <w:numPr>
        <w:ilvl w:val="5"/>
        <w:numId w:val="1"/>
      </w:numPr>
      <w:spacing w:after="0" w:line="288" w:lineRule="auto"/>
      <w:jc w:val="both"/>
      <w:outlineLvl w:val="5"/>
    </w:pPr>
    <w:rPr>
      <w:rFonts w:ascii="Arial" w:eastAsia="Times New Roman" w:hAnsi="Arial" w:cs="Arial"/>
      <w:sz w:val="20"/>
      <w:szCs w:val="20"/>
      <w:u w:val="single"/>
      <w:lang w:val="it-IT" w:eastAsia="it-IT"/>
    </w:rPr>
  </w:style>
  <w:style w:type="paragraph" w:styleId="Ttulo7">
    <w:name w:val="heading 7"/>
    <w:basedOn w:val="Normal"/>
    <w:next w:val="Sangranormal"/>
    <w:link w:val="Ttulo7Car"/>
    <w:qFormat/>
    <w:rsid w:val="00093B1C"/>
    <w:pPr>
      <w:numPr>
        <w:ilvl w:val="6"/>
        <w:numId w:val="1"/>
      </w:numPr>
      <w:spacing w:after="0" w:line="288" w:lineRule="auto"/>
      <w:jc w:val="both"/>
      <w:outlineLvl w:val="6"/>
    </w:pPr>
    <w:rPr>
      <w:rFonts w:ascii="Arial" w:eastAsia="Times New Roman" w:hAnsi="Arial" w:cs="Arial"/>
      <w:i/>
      <w:iCs/>
      <w:sz w:val="20"/>
      <w:szCs w:val="20"/>
      <w:lang w:val="it-IT" w:eastAsia="it-IT"/>
    </w:rPr>
  </w:style>
  <w:style w:type="paragraph" w:styleId="Ttulo8">
    <w:name w:val="heading 8"/>
    <w:basedOn w:val="Normal"/>
    <w:next w:val="Sangranormal"/>
    <w:link w:val="Ttulo8Car"/>
    <w:qFormat/>
    <w:rsid w:val="00093B1C"/>
    <w:pPr>
      <w:numPr>
        <w:ilvl w:val="7"/>
        <w:numId w:val="1"/>
      </w:numPr>
      <w:spacing w:after="0" w:line="288" w:lineRule="auto"/>
      <w:jc w:val="both"/>
      <w:outlineLvl w:val="7"/>
    </w:pPr>
    <w:rPr>
      <w:rFonts w:ascii="Arial" w:eastAsia="Times New Roman" w:hAnsi="Arial" w:cs="Arial"/>
      <w:i/>
      <w:iCs/>
      <w:sz w:val="20"/>
      <w:szCs w:val="20"/>
      <w:lang w:val="it-IT" w:eastAsia="it-IT"/>
    </w:rPr>
  </w:style>
  <w:style w:type="paragraph" w:styleId="Ttulo9">
    <w:name w:val="heading 9"/>
    <w:basedOn w:val="Normal"/>
    <w:next w:val="Sangranormal"/>
    <w:link w:val="Ttulo9Car"/>
    <w:qFormat/>
    <w:rsid w:val="00093B1C"/>
    <w:pPr>
      <w:numPr>
        <w:ilvl w:val="8"/>
        <w:numId w:val="1"/>
      </w:numPr>
      <w:spacing w:after="0" w:line="288" w:lineRule="auto"/>
      <w:jc w:val="both"/>
      <w:outlineLvl w:val="8"/>
    </w:pPr>
    <w:rPr>
      <w:rFonts w:ascii="Arial" w:eastAsia="Times New Roman" w:hAnsi="Arial" w:cs="Arial"/>
      <w:i/>
      <w:iCs/>
      <w:sz w:val="20"/>
      <w:szCs w:val="20"/>
      <w:lang w:val="it-IT" w:eastAsia="it-IT"/>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aliases w:val="CALIDAD PARA PYMES Car"/>
    <w:basedOn w:val="Fuentedeprrafopredeter"/>
    <w:link w:val="Ttulo1"/>
    <w:rsid w:val="00093B1C"/>
    <w:rPr>
      <w:rFonts w:ascii="Arial" w:eastAsia="Times New Roman" w:hAnsi="Arial" w:cs="Arial"/>
      <w:b/>
      <w:bCs/>
      <w:caps/>
      <w:lang w:val="it-IT" w:eastAsia="it-IT"/>
    </w:rPr>
  </w:style>
  <w:style w:type="character" w:customStyle="1" w:styleId="Ttulo2Car">
    <w:name w:val="Título 2 Car"/>
    <w:basedOn w:val="Fuentedeprrafopredeter"/>
    <w:link w:val="Ttulo2"/>
    <w:rsid w:val="00093B1C"/>
    <w:rPr>
      <w:rFonts w:ascii="Arial" w:eastAsia="Times New Roman" w:hAnsi="Arial" w:cs="Arial"/>
      <w:b/>
      <w:bCs/>
      <w:smallCaps/>
      <w:lang w:val="it-IT" w:eastAsia="it-IT"/>
    </w:rPr>
  </w:style>
  <w:style w:type="character" w:customStyle="1" w:styleId="Ttulo3Car">
    <w:name w:val="Título 3 Car"/>
    <w:basedOn w:val="Fuentedeprrafopredeter"/>
    <w:link w:val="Ttulo3"/>
    <w:rsid w:val="00093B1C"/>
    <w:rPr>
      <w:rFonts w:ascii="Arial" w:eastAsia="Times New Roman" w:hAnsi="Arial" w:cs="Arial"/>
      <w:b/>
      <w:bCs/>
      <w:lang w:val="it-IT" w:eastAsia="it-IT"/>
    </w:rPr>
  </w:style>
  <w:style w:type="character" w:customStyle="1" w:styleId="Ttulo4Car">
    <w:name w:val="Título 4 Car"/>
    <w:basedOn w:val="Fuentedeprrafopredeter"/>
    <w:link w:val="Ttulo4"/>
    <w:rsid w:val="00093B1C"/>
    <w:rPr>
      <w:rFonts w:ascii="Arial" w:eastAsia="Times New Roman" w:hAnsi="Arial" w:cs="Arial"/>
      <w:u w:val="single"/>
      <w:lang w:val="it-IT" w:eastAsia="it-IT"/>
    </w:rPr>
  </w:style>
  <w:style w:type="character" w:customStyle="1" w:styleId="Ttulo5Car">
    <w:name w:val="Título 5 Car"/>
    <w:basedOn w:val="Fuentedeprrafopredeter"/>
    <w:link w:val="Ttulo5"/>
    <w:rsid w:val="00093B1C"/>
    <w:rPr>
      <w:rFonts w:ascii="Arial" w:eastAsia="Times New Roman" w:hAnsi="Arial" w:cs="Arial"/>
      <w:b/>
      <w:bCs/>
      <w:sz w:val="20"/>
      <w:szCs w:val="20"/>
      <w:lang w:val="it-IT" w:eastAsia="it-IT"/>
    </w:rPr>
  </w:style>
  <w:style w:type="character" w:customStyle="1" w:styleId="Ttulo6Car">
    <w:name w:val="Título 6 Car"/>
    <w:basedOn w:val="Fuentedeprrafopredeter"/>
    <w:link w:val="Ttulo6"/>
    <w:rsid w:val="00093B1C"/>
    <w:rPr>
      <w:rFonts w:ascii="Arial" w:eastAsia="Times New Roman" w:hAnsi="Arial" w:cs="Arial"/>
      <w:sz w:val="20"/>
      <w:szCs w:val="20"/>
      <w:u w:val="single"/>
      <w:lang w:val="it-IT" w:eastAsia="it-IT"/>
    </w:rPr>
  </w:style>
  <w:style w:type="character" w:customStyle="1" w:styleId="Ttulo7Car">
    <w:name w:val="Título 7 Car"/>
    <w:basedOn w:val="Fuentedeprrafopredeter"/>
    <w:link w:val="Ttulo7"/>
    <w:rsid w:val="00093B1C"/>
    <w:rPr>
      <w:rFonts w:ascii="Arial" w:eastAsia="Times New Roman" w:hAnsi="Arial" w:cs="Arial"/>
      <w:i/>
      <w:iCs/>
      <w:sz w:val="20"/>
      <w:szCs w:val="20"/>
      <w:lang w:val="it-IT" w:eastAsia="it-IT"/>
    </w:rPr>
  </w:style>
  <w:style w:type="character" w:customStyle="1" w:styleId="Ttulo8Car">
    <w:name w:val="Título 8 Car"/>
    <w:basedOn w:val="Fuentedeprrafopredeter"/>
    <w:link w:val="Ttulo8"/>
    <w:rsid w:val="00093B1C"/>
    <w:rPr>
      <w:rFonts w:ascii="Arial" w:eastAsia="Times New Roman" w:hAnsi="Arial" w:cs="Arial"/>
      <w:i/>
      <w:iCs/>
      <w:sz w:val="20"/>
      <w:szCs w:val="20"/>
      <w:lang w:val="it-IT" w:eastAsia="it-IT"/>
    </w:rPr>
  </w:style>
  <w:style w:type="character" w:customStyle="1" w:styleId="Ttulo9Car">
    <w:name w:val="Título 9 Car"/>
    <w:basedOn w:val="Fuentedeprrafopredeter"/>
    <w:link w:val="Ttulo9"/>
    <w:rsid w:val="00093B1C"/>
    <w:rPr>
      <w:rFonts w:ascii="Arial" w:eastAsia="Times New Roman" w:hAnsi="Arial" w:cs="Arial"/>
      <w:i/>
      <w:iCs/>
      <w:sz w:val="20"/>
      <w:szCs w:val="20"/>
      <w:lang w:val="it-IT" w:eastAsia="it-IT"/>
    </w:rPr>
  </w:style>
  <w:style w:type="paragraph" w:styleId="Piedepgina">
    <w:name w:val="footer"/>
    <w:basedOn w:val="Normal"/>
    <w:link w:val="PiedepginaCar"/>
    <w:rsid w:val="00093B1C"/>
    <w:pPr>
      <w:tabs>
        <w:tab w:val="center" w:pos="4819"/>
        <w:tab w:val="right" w:pos="9071"/>
      </w:tabs>
      <w:spacing w:after="0" w:line="288" w:lineRule="auto"/>
      <w:jc w:val="both"/>
    </w:pPr>
    <w:rPr>
      <w:rFonts w:ascii="Arial" w:eastAsia="Times New Roman" w:hAnsi="Arial" w:cs="Arial"/>
      <w:lang w:val="it-IT" w:eastAsia="it-IT"/>
    </w:rPr>
  </w:style>
  <w:style w:type="character" w:customStyle="1" w:styleId="PiedepginaCar">
    <w:name w:val="Pie de página Car"/>
    <w:basedOn w:val="Fuentedeprrafopredeter"/>
    <w:link w:val="Piedepgina"/>
    <w:rsid w:val="00093B1C"/>
    <w:rPr>
      <w:rFonts w:ascii="Arial" w:eastAsia="Times New Roman" w:hAnsi="Arial" w:cs="Arial"/>
      <w:lang w:val="it-IT" w:eastAsia="it-IT"/>
    </w:rPr>
  </w:style>
  <w:style w:type="paragraph" w:styleId="Encabezado">
    <w:name w:val="header"/>
    <w:basedOn w:val="Normal"/>
    <w:link w:val="EncabezadoCar"/>
    <w:rsid w:val="00093B1C"/>
    <w:pPr>
      <w:tabs>
        <w:tab w:val="center" w:pos="4819"/>
        <w:tab w:val="right" w:pos="9071"/>
      </w:tabs>
      <w:spacing w:after="0" w:line="288" w:lineRule="auto"/>
      <w:jc w:val="both"/>
    </w:pPr>
    <w:rPr>
      <w:rFonts w:ascii="Arial" w:eastAsia="Times New Roman" w:hAnsi="Arial" w:cs="Arial"/>
      <w:lang w:val="it-IT" w:eastAsia="it-IT"/>
    </w:rPr>
  </w:style>
  <w:style w:type="character" w:customStyle="1" w:styleId="EncabezadoCar">
    <w:name w:val="Encabezado Car"/>
    <w:basedOn w:val="Fuentedeprrafopredeter"/>
    <w:link w:val="Encabezado"/>
    <w:uiPriority w:val="99"/>
    <w:rsid w:val="00093B1C"/>
    <w:rPr>
      <w:rFonts w:ascii="Arial" w:eastAsia="Times New Roman" w:hAnsi="Arial" w:cs="Arial"/>
      <w:lang w:val="it-IT" w:eastAsia="it-IT"/>
    </w:rPr>
  </w:style>
  <w:style w:type="character" w:styleId="Nmerodepgina">
    <w:name w:val="page number"/>
    <w:basedOn w:val="Fuentedeprrafopredeter"/>
    <w:rsid w:val="00093B1C"/>
  </w:style>
  <w:style w:type="paragraph" w:styleId="Ttulo">
    <w:name w:val="Title"/>
    <w:basedOn w:val="Normal"/>
    <w:link w:val="TtuloCar"/>
    <w:qFormat/>
    <w:rsid w:val="00093B1C"/>
    <w:pPr>
      <w:tabs>
        <w:tab w:val="right" w:leader="underscore" w:pos="9639"/>
      </w:tabs>
      <w:spacing w:after="0" w:line="300" w:lineRule="atLeast"/>
      <w:jc w:val="center"/>
    </w:pPr>
    <w:rPr>
      <w:rFonts w:ascii="Arial" w:eastAsia="Times New Roman" w:hAnsi="Arial" w:cs="Arial"/>
      <w:b/>
      <w:bCs/>
      <w:sz w:val="24"/>
      <w:szCs w:val="24"/>
      <w:lang w:val="it-IT" w:eastAsia="it-IT"/>
    </w:rPr>
  </w:style>
  <w:style w:type="character" w:customStyle="1" w:styleId="TtuloCar">
    <w:name w:val="Título Car"/>
    <w:basedOn w:val="Fuentedeprrafopredeter"/>
    <w:link w:val="Ttulo"/>
    <w:rsid w:val="00093B1C"/>
    <w:rPr>
      <w:rFonts w:ascii="Arial" w:eastAsia="Times New Roman" w:hAnsi="Arial" w:cs="Arial"/>
      <w:b/>
      <w:bCs/>
      <w:sz w:val="24"/>
      <w:szCs w:val="24"/>
      <w:lang w:val="it-IT" w:eastAsia="it-IT"/>
    </w:rPr>
  </w:style>
  <w:style w:type="paragraph" w:styleId="NormalWeb">
    <w:name w:val="Normal (Web)"/>
    <w:basedOn w:val="Normal"/>
    <w:uiPriority w:val="99"/>
    <w:unhideWhenUsed/>
    <w:rsid w:val="00093B1C"/>
    <w:pPr>
      <w:spacing w:before="100" w:beforeAutospacing="1" w:after="100" w:afterAutospacing="1" w:line="240" w:lineRule="auto"/>
    </w:pPr>
    <w:rPr>
      <w:rFonts w:ascii="Times New Roman" w:eastAsia="Times New Roman" w:hAnsi="Times New Roman" w:cs="Times New Roman"/>
      <w:sz w:val="24"/>
      <w:szCs w:val="24"/>
      <w:lang w:val="it-IT" w:eastAsia="it-IT"/>
    </w:rPr>
  </w:style>
  <w:style w:type="paragraph" w:styleId="Prrafodelista">
    <w:name w:val="List Paragraph"/>
    <w:basedOn w:val="Normal"/>
    <w:uiPriority w:val="34"/>
    <w:qFormat/>
    <w:rsid w:val="00093B1C"/>
    <w:pPr>
      <w:spacing w:after="0" w:line="288" w:lineRule="auto"/>
      <w:ind w:left="708"/>
      <w:jc w:val="both"/>
    </w:pPr>
    <w:rPr>
      <w:rFonts w:ascii="Arial" w:eastAsia="Times New Roman" w:hAnsi="Arial" w:cs="Arial"/>
      <w:lang w:val="it-IT" w:eastAsia="it-IT"/>
    </w:rPr>
  </w:style>
  <w:style w:type="paragraph" w:styleId="Sangranormal">
    <w:name w:val="Normal Indent"/>
    <w:basedOn w:val="Normal"/>
    <w:uiPriority w:val="99"/>
    <w:semiHidden/>
    <w:unhideWhenUsed/>
    <w:rsid w:val="00093B1C"/>
    <w:pPr>
      <w:ind w:left="708"/>
    </w:pPr>
  </w:style>
  <w:style w:type="paragraph" w:styleId="Textodeglobo">
    <w:name w:val="Balloon Text"/>
    <w:basedOn w:val="Normal"/>
    <w:link w:val="TextodegloboCar"/>
    <w:uiPriority w:val="99"/>
    <w:semiHidden/>
    <w:unhideWhenUsed/>
    <w:rsid w:val="00D523E6"/>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D523E6"/>
    <w:rPr>
      <w:rFonts w:ascii="Segoe UI" w:hAnsi="Segoe UI" w:cs="Segoe UI"/>
      <w:sz w:val="18"/>
      <w:szCs w:val="18"/>
    </w:rPr>
  </w:style>
  <w:style w:type="character" w:styleId="Hipervnculo">
    <w:name w:val="Hyperlink"/>
    <w:basedOn w:val="Fuentedeprrafopredeter"/>
    <w:uiPriority w:val="99"/>
    <w:semiHidden/>
    <w:unhideWhenUsed/>
    <w:rsid w:val="00255C9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915316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diagramQuickStyle" Target="diagrams/quickStyle1.xml"/><Relationship Id="rId18" Type="http://schemas.openxmlformats.org/officeDocument/2006/relationships/diagramLayout" Target="diagrams/layout2.xml"/><Relationship Id="rId26" Type="http://schemas.openxmlformats.org/officeDocument/2006/relationships/fontTable" Target="fontTable.xml"/><Relationship Id="rId3" Type="http://schemas.openxmlformats.org/officeDocument/2006/relationships/customXml" Target="../customXml/item3.xml"/><Relationship Id="rId21" Type="http://schemas.microsoft.com/office/2007/relationships/diagramDrawing" Target="diagrams/drawing2.xml"/><Relationship Id="rId7" Type="http://schemas.openxmlformats.org/officeDocument/2006/relationships/settings" Target="settings.xml"/><Relationship Id="rId12" Type="http://schemas.openxmlformats.org/officeDocument/2006/relationships/diagramLayout" Target="diagrams/layout1.xml"/><Relationship Id="rId17" Type="http://schemas.openxmlformats.org/officeDocument/2006/relationships/diagramData" Target="diagrams/data2.xml"/><Relationship Id="rId25"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image" Target="media/image1.png"/><Relationship Id="rId20" Type="http://schemas.openxmlformats.org/officeDocument/2006/relationships/diagramColors" Target="diagrams/colors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diagramData" Target="diagrams/data1.xml"/><Relationship Id="rId24" Type="http://schemas.openxmlformats.org/officeDocument/2006/relationships/footer" Target="footer1.xml"/><Relationship Id="rId5" Type="http://schemas.openxmlformats.org/officeDocument/2006/relationships/numbering" Target="numbering.xml"/><Relationship Id="rId15" Type="http://schemas.microsoft.com/office/2007/relationships/diagramDrawing" Target="diagrams/drawing1.xml"/><Relationship Id="rId23"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diagramQuickStyle" Target="diagrams/quickStyle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diagramColors" Target="diagrams/colors1.xml"/><Relationship Id="rId22" Type="http://schemas.openxmlformats.org/officeDocument/2006/relationships/image" Target="media/image2.png"/><Relationship Id="rId27"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6FC31220-B25B-43EB-90B0-23AB92B6482C}" type="doc">
      <dgm:prSet loTypeId="urn:microsoft.com/office/officeart/2005/8/layout/process2" loCatId="process" qsTypeId="urn:microsoft.com/office/officeart/2005/8/quickstyle/simple1" qsCatId="simple" csTypeId="urn:microsoft.com/office/officeart/2005/8/colors/accent1_2" csCatId="accent1" phldr="1"/>
      <dgm:spPr/>
    </dgm:pt>
    <dgm:pt modelId="{B57CFF70-1BFB-4798-8116-A642C0FB5D6E}">
      <dgm:prSet phldrT="[Texto]" custT="1"/>
      <dgm:spPr/>
      <dgm:t>
        <a:bodyPr lIns="0" tIns="0" rIns="0" bIns="0"/>
        <a:lstStyle/>
        <a:p>
          <a:r>
            <a:rPr lang="es-ES" sz="1100"/>
            <a:t>ANÁLISIS DAFO</a:t>
          </a:r>
        </a:p>
      </dgm:t>
    </dgm:pt>
    <dgm:pt modelId="{9377573D-55B4-42D6-8A42-D9F95158748B}" type="parTrans" cxnId="{B3473291-CD1A-467D-BF7D-ECB0AC34BB4E}">
      <dgm:prSet/>
      <dgm:spPr/>
      <dgm:t>
        <a:bodyPr/>
        <a:lstStyle/>
        <a:p>
          <a:endParaRPr lang="es-ES"/>
        </a:p>
      </dgm:t>
    </dgm:pt>
    <dgm:pt modelId="{D66BEB71-4D36-4B63-9349-267C26ED6475}" type="sibTrans" cxnId="{B3473291-CD1A-467D-BF7D-ECB0AC34BB4E}">
      <dgm:prSet/>
      <dgm:spPr/>
      <dgm:t>
        <a:bodyPr/>
        <a:lstStyle/>
        <a:p>
          <a:endParaRPr lang="es-ES"/>
        </a:p>
      </dgm:t>
    </dgm:pt>
    <dgm:pt modelId="{80D17C22-F4CF-4B0B-B638-2943A8EB3BA3}">
      <dgm:prSet phldrT="[Texto]" custT="1"/>
      <dgm:spPr/>
      <dgm:t>
        <a:bodyPr lIns="0" tIns="0" rIns="0" bIns="0"/>
        <a:lstStyle/>
        <a:p>
          <a:r>
            <a:rPr lang="es-ES" sz="1100"/>
            <a:t>NECESIDADES DE PARTES INTERESADAS DE ALTO IMPACTO</a:t>
          </a:r>
        </a:p>
      </dgm:t>
    </dgm:pt>
    <dgm:pt modelId="{114E0581-1718-4803-BACC-99F826A7726A}" type="parTrans" cxnId="{FDB9DBAD-BB12-425D-B75F-39A286DD74DA}">
      <dgm:prSet/>
      <dgm:spPr/>
      <dgm:t>
        <a:bodyPr/>
        <a:lstStyle/>
        <a:p>
          <a:endParaRPr lang="es-ES"/>
        </a:p>
      </dgm:t>
    </dgm:pt>
    <dgm:pt modelId="{7E26A942-42C7-4140-875A-B75526220979}" type="sibTrans" cxnId="{FDB9DBAD-BB12-425D-B75F-39A286DD74DA}">
      <dgm:prSet/>
      <dgm:spPr/>
      <dgm:t>
        <a:bodyPr/>
        <a:lstStyle/>
        <a:p>
          <a:endParaRPr lang="es-ES"/>
        </a:p>
      </dgm:t>
    </dgm:pt>
    <dgm:pt modelId="{E19C2C8D-8BA2-4C1E-8A6B-9A66E56E5E82}">
      <dgm:prSet phldrT="[Texto]" custT="1"/>
      <dgm:spPr/>
      <dgm:t>
        <a:bodyPr lIns="0" tIns="0" rIns="0" bIns="0"/>
        <a:lstStyle/>
        <a:p>
          <a:r>
            <a:rPr lang="es-ES" sz="1100"/>
            <a:t>ANALISIS Y CLASIFICACIÓN DE RIESGOS</a:t>
          </a:r>
        </a:p>
      </dgm:t>
    </dgm:pt>
    <dgm:pt modelId="{1F4169DD-0CF8-47E2-9E82-CCAD0640C0AC}" type="parTrans" cxnId="{1C730ED2-9CAF-4570-A1F6-428666397A3E}">
      <dgm:prSet/>
      <dgm:spPr/>
      <dgm:t>
        <a:bodyPr/>
        <a:lstStyle/>
        <a:p>
          <a:endParaRPr lang="es-ES"/>
        </a:p>
      </dgm:t>
    </dgm:pt>
    <dgm:pt modelId="{A7B31DE5-1A31-48F8-9285-92D08055D874}" type="sibTrans" cxnId="{1C730ED2-9CAF-4570-A1F6-428666397A3E}">
      <dgm:prSet/>
      <dgm:spPr/>
      <dgm:t>
        <a:bodyPr/>
        <a:lstStyle/>
        <a:p>
          <a:endParaRPr lang="es-ES"/>
        </a:p>
      </dgm:t>
    </dgm:pt>
    <dgm:pt modelId="{365C08BE-4414-4855-89B5-122A74E3F6BB}">
      <dgm:prSet custT="1"/>
      <dgm:spPr/>
      <dgm:t>
        <a:bodyPr lIns="0" tIns="0" rIns="0" bIns="0"/>
        <a:lstStyle/>
        <a:p>
          <a:r>
            <a:rPr lang="es-ES" sz="1100"/>
            <a:t>GRUPOS DE MEJORA Y ESTUDIO DE PLANES DE MITIGACIÓN</a:t>
          </a:r>
        </a:p>
      </dgm:t>
    </dgm:pt>
    <dgm:pt modelId="{330AAD5A-CDDB-4C3B-9FF7-FDD591534052}" type="parTrans" cxnId="{10FBDA0F-8F2B-40C5-B344-0047122DC4C8}">
      <dgm:prSet/>
      <dgm:spPr/>
      <dgm:t>
        <a:bodyPr/>
        <a:lstStyle/>
        <a:p>
          <a:endParaRPr lang="es-ES"/>
        </a:p>
      </dgm:t>
    </dgm:pt>
    <dgm:pt modelId="{3530DF7B-75FD-4FBB-8CE0-536858475A9F}" type="sibTrans" cxnId="{10FBDA0F-8F2B-40C5-B344-0047122DC4C8}">
      <dgm:prSet/>
      <dgm:spPr/>
      <dgm:t>
        <a:bodyPr/>
        <a:lstStyle/>
        <a:p>
          <a:endParaRPr lang="es-ES"/>
        </a:p>
      </dgm:t>
    </dgm:pt>
    <dgm:pt modelId="{9804B89D-8075-4E97-9947-00FF180E7BB9}">
      <dgm:prSet custT="1"/>
      <dgm:spPr/>
      <dgm:t>
        <a:bodyPr/>
        <a:lstStyle/>
        <a:p>
          <a:r>
            <a:rPr lang="es-ES" sz="1100"/>
            <a:t>SEGUIMIENTO DE LOS PLANES  DE MITIGACIÓN</a:t>
          </a:r>
        </a:p>
      </dgm:t>
    </dgm:pt>
    <dgm:pt modelId="{3B1FCD14-A971-4734-B450-27F8255EB278}" type="parTrans" cxnId="{BEE64FF7-2B7F-462A-991E-FB4384EC0264}">
      <dgm:prSet/>
      <dgm:spPr/>
      <dgm:t>
        <a:bodyPr/>
        <a:lstStyle/>
        <a:p>
          <a:endParaRPr lang="es-ES"/>
        </a:p>
      </dgm:t>
    </dgm:pt>
    <dgm:pt modelId="{A983177E-29C8-4B91-8D18-8A9BDF1FB9BD}" type="sibTrans" cxnId="{BEE64FF7-2B7F-462A-991E-FB4384EC0264}">
      <dgm:prSet/>
      <dgm:spPr/>
      <dgm:t>
        <a:bodyPr/>
        <a:lstStyle/>
        <a:p>
          <a:endParaRPr lang="es-ES"/>
        </a:p>
      </dgm:t>
    </dgm:pt>
    <dgm:pt modelId="{A5ECB132-78D7-4C9D-8CA7-DEEC822E8C69}" type="pres">
      <dgm:prSet presAssocID="{6FC31220-B25B-43EB-90B0-23AB92B6482C}" presName="linearFlow" presStyleCnt="0">
        <dgm:presLayoutVars>
          <dgm:resizeHandles val="exact"/>
        </dgm:presLayoutVars>
      </dgm:prSet>
      <dgm:spPr/>
    </dgm:pt>
    <dgm:pt modelId="{93423DE7-F6A1-4312-AC7B-E0BB8C627C3B}" type="pres">
      <dgm:prSet presAssocID="{B57CFF70-1BFB-4798-8116-A642C0FB5D6E}" presName="node" presStyleLbl="node1" presStyleIdx="0" presStyleCnt="5">
        <dgm:presLayoutVars>
          <dgm:bulletEnabled val="1"/>
        </dgm:presLayoutVars>
      </dgm:prSet>
      <dgm:spPr/>
      <dgm:t>
        <a:bodyPr/>
        <a:lstStyle/>
        <a:p>
          <a:endParaRPr lang="es-ES"/>
        </a:p>
      </dgm:t>
    </dgm:pt>
    <dgm:pt modelId="{58060E07-DC03-4383-8B7F-D65C4D17F4AA}" type="pres">
      <dgm:prSet presAssocID="{D66BEB71-4D36-4B63-9349-267C26ED6475}" presName="sibTrans" presStyleLbl="sibTrans2D1" presStyleIdx="0" presStyleCnt="4"/>
      <dgm:spPr/>
    </dgm:pt>
    <dgm:pt modelId="{9523C3BB-0F34-4D9A-8584-051C6E334C7E}" type="pres">
      <dgm:prSet presAssocID="{D66BEB71-4D36-4B63-9349-267C26ED6475}" presName="connectorText" presStyleLbl="sibTrans2D1" presStyleIdx="0" presStyleCnt="4"/>
      <dgm:spPr/>
    </dgm:pt>
    <dgm:pt modelId="{7BAC7CCA-E539-4B30-8244-C21CD4EDF47F}" type="pres">
      <dgm:prSet presAssocID="{80D17C22-F4CF-4B0B-B638-2943A8EB3BA3}" presName="node" presStyleLbl="node1" presStyleIdx="1" presStyleCnt="5">
        <dgm:presLayoutVars>
          <dgm:bulletEnabled val="1"/>
        </dgm:presLayoutVars>
      </dgm:prSet>
      <dgm:spPr/>
      <dgm:t>
        <a:bodyPr/>
        <a:lstStyle/>
        <a:p>
          <a:endParaRPr lang="es-ES"/>
        </a:p>
      </dgm:t>
    </dgm:pt>
    <dgm:pt modelId="{9E47136B-A4EA-40D3-957A-FD6C40F71540}" type="pres">
      <dgm:prSet presAssocID="{7E26A942-42C7-4140-875A-B75526220979}" presName="sibTrans" presStyleLbl="sibTrans2D1" presStyleIdx="1" presStyleCnt="4"/>
      <dgm:spPr/>
    </dgm:pt>
    <dgm:pt modelId="{317F7896-231C-48BF-B9A0-4D35A0BC5BEA}" type="pres">
      <dgm:prSet presAssocID="{7E26A942-42C7-4140-875A-B75526220979}" presName="connectorText" presStyleLbl="sibTrans2D1" presStyleIdx="1" presStyleCnt="4"/>
      <dgm:spPr/>
    </dgm:pt>
    <dgm:pt modelId="{0F99E805-8564-4DCA-A014-A39D8BCB9837}" type="pres">
      <dgm:prSet presAssocID="{E19C2C8D-8BA2-4C1E-8A6B-9A66E56E5E82}" presName="node" presStyleLbl="node1" presStyleIdx="2" presStyleCnt="5">
        <dgm:presLayoutVars>
          <dgm:bulletEnabled val="1"/>
        </dgm:presLayoutVars>
      </dgm:prSet>
      <dgm:spPr/>
      <dgm:t>
        <a:bodyPr/>
        <a:lstStyle/>
        <a:p>
          <a:endParaRPr lang="es-ES"/>
        </a:p>
      </dgm:t>
    </dgm:pt>
    <dgm:pt modelId="{D9EE6477-6BA7-48DF-955A-F2CDC71E47BA}" type="pres">
      <dgm:prSet presAssocID="{A7B31DE5-1A31-48F8-9285-92D08055D874}" presName="sibTrans" presStyleLbl="sibTrans2D1" presStyleIdx="2" presStyleCnt="4"/>
      <dgm:spPr/>
    </dgm:pt>
    <dgm:pt modelId="{8EDF0227-8312-47C6-99F0-D9FD96480F14}" type="pres">
      <dgm:prSet presAssocID="{A7B31DE5-1A31-48F8-9285-92D08055D874}" presName="connectorText" presStyleLbl="sibTrans2D1" presStyleIdx="2" presStyleCnt="4"/>
      <dgm:spPr/>
    </dgm:pt>
    <dgm:pt modelId="{41577760-46D2-479C-BF36-8F1CAE945F1D}" type="pres">
      <dgm:prSet presAssocID="{365C08BE-4414-4855-89B5-122A74E3F6BB}" presName="node" presStyleLbl="node1" presStyleIdx="3" presStyleCnt="5">
        <dgm:presLayoutVars>
          <dgm:bulletEnabled val="1"/>
        </dgm:presLayoutVars>
      </dgm:prSet>
      <dgm:spPr/>
      <dgm:t>
        <a:bodyPr/>
        <a:lstStyle/>
        <a:p>
          <a:endParaRPr lang="es-ES"/>
        </a:p>
      </dgm:t>
    </dgm:pt>
    <dgm:pt modelId="{CDEBC7AD-28FA-4729-AEAB-AABCFC48019D}" type="pres">
      <dgm:prSet presAssocID="{3530DF7B-75FD-4FBB-8CE0-536858475A9F}" presName="sibTrans" presStyleLbl="sibTrans2D1" presStyleIdx="3" presStyleCnt="4"/>
      <dgm:spPr/>
    </dgm:pt>
    <dgm:pt modelId="{255284F0-4478-4F09-9E47-F165524AEAA3}" type="pres">
      <dgm:prSet presAssocID="{3530DF7B-75FD-4FBB-8CE0-536858475A9F}" presName="connectorText" presStyleLbl="sibTrans2D1" presStyleIdx="3" presStyleCnt="4"/>
      <dgm:spPr/>
    </dgm:pt>
    <dgm:pt modelId="{EC674DC0-2CAD-4E41-850F-A216F97E0AB2}" type="pres">
      <dgm:prSet presAssocID="{9804B89D-8075-4E97-9947-00FF180E7BB9}" presName="node" presStyleLbl="node1" presStyleIdx="4" presStyleCnt="5">
        <dgm:presLayoutVars>
          <dgm:bulletEnabled val="1"/>
        </dgm:presLayoutVars>
      </dgm:prSet>
      <dgm:spPr/>
    </dgm:pt>
  </dgm:ptLst>
  <dgm:cxnLst>
    <dgm:cxn modelId="{49E6B84C-E3C8-40FE-BBF5-BCF1E4BF5485}" type="presOf" srcId="{7E26A942-42C7-4140-875A-B75526220979}" destId="{9E47136B-A4EA-40D3-957A-FD6C40F71540}" srcOrd="0" destOrd="0" presId="urn:microsoft.com/office/officeart/2005/8/layout/process2"/>
    <dgm:cxn modelId="{5E6BA1DA-226B-4861-8D12-F59A2CC4E2C6}" type="presOf" srcId="{365C08BE-4414-4855-89B5-122A74E3F6BB}" destId="{41577760-46D2-479C-BF36-8F1CAE945F1D}" srcOrd="0" destOrd="0" presId="urn:microsoft.com/office/officeart/2005/8/layout/process2"/>
    <dgm:cxn modelId="{BEE64FF7-2B7F-462A-991E-FB4384EC0264}" srcId="{6FC31220-B25B-43EB-90B0-23AB92B6482C}" destId="{9804B89D-8075-4E97-9947-00FF180E7BB9}" srcOrd="4" destOrd="0" parTransId="{3B1FCD14-A971-4734-B450-27F8255EB278}" sibTransId="{A983177E-29C8-4B91-8D18-8A9BDF1FB9BD}"/>
    <dgm:cxn modelId="{88079F08-56D6-400A-B067-2D913A80E531}" type="presOf" srcId="{E19C2C8D-8BA2-4C1E-8A6B-9A66E56E5E82}" destId="{0F99E805-8564-4DCA-A014-A39D8BCB9837}" srcOrd="0" destOrd="0" presId="urn:microsoft.com/office/officeart/2005/8/layout/process2"/>
    <dgm:cxn modelId="{B3473291-CD1A-467D-BF7D-ECB0AC34BB4E}" srcId="{6FC31220-B25B-43EB-90B0-23AB92B6482C}" destId="{B57CFF70-1BFB-4798-8116-A642C0FB5D6E}" srcOrd="0" destOrd="0" parTransId="{9377573D-55B4-42D6-8A42-D9F95158748B}" sibTransId="{D66BEB71-4D36-4B63-9349-267C26ED6475}"/>
    <dgm:cxn modelId="{5B570410-27C2-4C1C-A582-81D6E5FCD2DE}" type="presOf" srcId="{D66BEB71-4D36-4B63-9349-267C26ED6475}" destId="{58060E07-DC03-4383-8B7F-D65C4D17F4AA}" srcOrd="0" destOrd="0" presId="urn:microsoft.com/office/officeart/2005/8/layout/process2"/>
    <dgm:cxn modelId="{A913D758-A411-475F-A911-980DEA56F989}" type="presOf" srcId="{D66BEB71-4D36-4B63-9349-267C26ED6475}" destId="{9523C3BB-0F34-4D9A-8584-051C6E334C7E}" srcOrd="1" destOrd="0" presId="urn:microsoft.com/office/officeart/2005/8/layout/process2"/>
    <dgm:cxn modelId="{53388551-0467-475C-901F-936DD3917540}" type="presOf" srcId="{B57CFF70-1BFB-4798-8116-A642C0FB5D6E}" destId="{93423DE7-F6A1-4312-AC7B-E0BB8C627C3B}" srcOrd="0" destOrd="0" presId="urn:microsoft.com/office/officeart/2005/8/layout/process2"/>
    <dgm:cxn modelId="{4E6B3CA4-413C-4BD7-A13C-B3FF5D0452EC}" type="presOf" srcId="{80D17C22-F4CF-4B0B-B638-2943A8EB3BA3}" destId="{7BAC7CCA-E539-4B30-8244-C21CD4EDF47F}" srcOrd="0" destOrd="0" presId="urn:microsoft.com/office/officeart/2005/8/layout/process2"/>
    <dgm:cxn modelId="{18DF1811-51E0-4128-8673-E84A4126B95B}" type="presOf" srcId="{9804B89D-8075-4E97-9947-00FF180E7BB9}" destId="{EC674DC0-2CAD-4E41-850F-A216F97E0AB2}" srcOrd="0" destOrd="0" presId="urn:microsoft.com/office/officeart/2005/8/layout/process2"/>
    <dgm:cxn modelId="{10FBDA0F-8F2B-40C5-B344-0047122DC4C8}" srcId="{6FC31220-B25B-43EB-90B0-23AB92B6482C}" destId="{365C08BE-4414-4855-89B5-122A74E3F6BB}" srcOrd="3" destOrd="0" parTransId="{330AAD5A-CDDB-4C3B-9FF7-FDD591534052}" sibTransId="{3530DF7B-75FD-4FBB-8CE0-536858475A9F}"/>
    <dgm:cxn modelId="{E439885B-794F-45C9-A10F-4761D6BB69E2}" type="presOf" srcId="{6FC31220-B25B-43EB-90B0-23AB92B6482C}" destId="{A5ECB132-78D7-4C9D-8CA7-DEEC822E8C69}" srcOrd="0" destOrd="0" presId="urn:microsoft.com/office/officeart/2005/8/layout/process2"/>
    <dgm:cxn modelId="{20F002E8-8F17-4457-8703-1EA80AE52399}" type="presOf" srcId="{3530DF7B-75FD-4FBB-8CE0-536858475A9F}" destId="{CDEBC7AD-28FA-4729-AEAB-AABCFC48019D}" srcOrd="0" destOrd="0" presId="urn:microsoft.com/office/officeart/2005/8/layout/process2"/>
    <dgm:cxn modelId="{1C730ED2-9CAF-4570-A1F6-428666397A3E}" srcId="{6FC31220-B25B-43EB-90B0-23AB92B6482C}" destId="{E19C2C8D-8BA2-4C1E-8A6B-9A66E56E5E82}" srcOrd="2" destOrd="0" parTransId="{1F4169DD-0CF8-47E2-9E82-CCAD0640C0AC}" sibTransId="{A7B31DE5-1A31-48F8-9285-92D08055D874}"/>
    <dgm:cxn modelId="{D97E6F6D-30EC-407F-91AD-94297E9575CC}" type="presOf" srcId="{A7B31DE5-1A31-48F8-9285-92D08055D874}" destId="{8EDF0227-8312-47C6-99F0-D9FD96480F14}" srcOrd="1" destOrd="0" presId="urn:microsoft.com/office/officeart/2005/8/layout/process2"/>
    <dgm:cxn modelId="{7EB22C72-CB63-41CF-A0EC-1B8A19C4B686}" type="presOf" srcId="{7E26A942-42C7-4140-875A-B75526220979}" destId="{317F7896-231C-48BF-B9A0-4D35A0BC5BEA}" srcOrd="1" destOrd="0" presId="urn:microsoft.com/office/officeart/2005/8/layout/process2"/>
    <dgm:cxn modelId="{05F4904C-012A-4D78-BC2D-00B4AD866712}" type="presOf" srcId="{3530DF7B-75FD-4FBB-8CE0-536858475A9F}" destId="{255284F0-4478-4F09-9E47-F165524AEAA3}" srcOrd="1" destOrd="0" presId="urn:microsoft.com/office/officeart/2005/8/layout/process2"/>
    <dgm:cxn modelId="{A0945A5C-018C-4830-9422-A883F3B36603}" type="presOf" srcId="{A7B31DE5-1A31-48F8-9285-92D08055D874}" destId="{D9EE6477-6BA7-48DF-955A-F2CDC71E47BA}" srcOrd="0" destOrd="0" presId="urn:microsoft.com/office/officeart/2005/8/layout/process2"/>
    <dgm:cxn modelId="{FDB9DBAD-BB12-425D-B75F-39A286DD74DA}" srcId="{6FC31220-B25B-43EB-90B0-23AB92B6482C}" destId="{80D17C22-F4CF-4B0B-B638-2943A8EB3BA3}" srcOrd="1" destOrd="0" parTransId="{114E0581-1718-4803-BACC-99F826A7726A}" sibTransId="{7E26A942-42C7-4140-875A-B75526220979}"/>
    <dgm:cxn modelId="{D73DE825-7B89-40A6-8B33-1391A55170E7}" type="presParOf" srcId="{A5ECB132-78D7-4C9D-8CA7-DEEC822E8C69}" destId="{93423DE7-F6A1-4312-AC7B-E0BB8C627C3B}" srcOrd="0" destOrd="0" presId="urn:microsoft.com/office/officeart/2005/8/layout/process2"/>
    <dgm:cxn modelId="{CC92C92F-2256-4070-A230-76A42725B6E7}" type="presParOf" srcId="{A5ECB132-78D7-4C9D-8CA7-DEEC822E8C69}" destId="{58060E07-DC03-4383-8B7F-D65C4D17F4AA}" srcOrd="1" destOrd="0" presId="urn:microsoft.com/office/officeart/2005/8/layout/process2"/>
    <dgm:cxn modelId="{8A44D815-EC5D-4DBB-ADC6-1C5EC6EE434A}" type="presParOf" srcId="{58060E07-DC03-4383-8B7F-D65C4D17F4AA}" destId="{9523C3BB-0F34-4D9A-8584-051C6E334C7E}" srcOrd="0" destOrd="0" presId="urn:microsoft.com/office/officeart/2005/8/layout/process2"/>
    <dgm:cxn modelId="{6E9BDAA0-AF51-4E2F-B839-C839DFF0EB52}" type="presParOf" srcId="{A5ECB132-78D7-4C9D-8CA7-DEEC822E8C69}" destId="{7BAC7CCA-E539-4B30-8244-C21CD4EDF47F}" srcOrd="2" destOrd="0" presId="urn:microsoft.com/office/officeart/2005/8/layout/process2"/>
    <dgm:cxn modelId="{5272F61B-D07F-4588-8CE1-97B676C9F443}" type="presParOf" srcId="{A5ECB132-78D7-4C9D-8CA7-DEEC822E8C69}" destId="{9E47136B-A4EA-40D3-957A-FD6C40F71540}" srcOrd="3" destOrd="0" presId="urn:microsoft.com/office/officeart/2005/8/layout/process2"/>
    <dgm:cxn modelId="{69CE50AA-6055-4C8B-B8B5-73B793122FC6}" type="presParOf" srcId="{9E47136B-A4EA-40D3-957A-FD6C40F71540}" destId="{317F7896-231C-48BF-B9A0-4D35A0BC5BEA}" srcOrd="0" destOrd="0" presId="urn:microsoft.com/office/officeart/2005/8/layout/process2"/>
    <dgm:cxn modelId="{B0FBD6F5-530D-4E83-A8FA-23F1886F0D52}" type="presParOf" srcId="{A5ECB132-78D7-4C9D-8CA7-DEEC822E8C69}" destId="{0F99E805-8564-4DCA-A014-A39D8BCB9837}" srcOrd="4" destOrd="0" presId="urn:microsoft.com/office/officeart/2005/8/layout/process2"/>
    <dgm:cxn modelId="{E05F66F1-FF4D-428E-BB7A-089D030838F2}" type="presParOf" srcId="{A5ECB132-78D7-4C9D-8CA7-DEEC822E8C69}" destId="{D9EE6477-6BA7-48DF-955A-F2CDC71E47BA}" srcOrd="5" destOrd="0" presId="urn:microsoft.com/office/officeart/2005/8/layout/process2"/>
    <dgm:cxn modelId="{4BB4F652-ED40-416F-A548-315CFD083DBE}" type="presParOf" srcId="{D9EE6477-6BA7-48DF-955A-F2CDC71E47BA}" destId="{8EDF0227-8312-47C6-99F0-D9FD96480F14}" srcOrd="0" destOrd="0" presId="urn:microsoft.com/office/officeart/2005/8/layout/process2"/>
    <dgm:cxn modelId="{63093308-D1B8-4D70-9EF3-A897C3DA1BEE}" type="presParOf" srcId="{A5ECB132-78D7-4C9D-8CA7-DEEC822E8C69}" destId="{41577760-46D2-479C-BF36-8F1CAE945F1D}" srcOrd="6" destOrd="0" presId="urn:microsoft.com/office/officeart/2005/8/layout/process2"/>
    <dgm:cxn modelId="{349B1241-98FB-466A-A34F-48324B41A35A}" type="presParOf" srcId="{A5ECB132-78D7-4C9D-8CA7-DEEC822E8C69}" destId="{CDEBC7AD-28FA-4729-AEAB-AABCFC48019D}" srcOrd="7" destOrd="0" presId="urn:microsoft.com/office/officeart/2005/8/layout/process2"/>
    <dgm:cxn modelId="{48A95DEA-46DC-4F77-8632-8FD00BC5FFAF}" type="presParOf" srcId="{CDEBC7AD-28FA-4729-AEAB-AABCFC48019D}" destId="{255284F0-4478-4F09-9E47-F165524AEAA3}" srcOrd="0" destOrd="0" presId="urn:microsoft.com/office/officeart/2005/8/layout/process2"/>
    <dgm:cxn modelId="{FAE0A352-6C31-4A0F-9F8A-EF857AF93D05}" type="presParOf" srcId="{A5ECB132-78D7-4C9D-8CA7-DEEC822E8C69}" destId="{EC674DC0-2CAD-4E41-850F-A216F97E0AB2}" srcOrd="8" destOrd="0" presId="urn:microsoft.com/office/officeart/2005/8/layout/process2"/>
  </dgm:cxnLst>
  <dgm:bg/>
  <dgm:whole/>
  <dgm:extLst>
    <a:ext uri="http://schemas.microsoft.com/office/drawing/2008/diagram">
      <dsp:dataModelExt xmlns:dsp="http://schemas.microsoft.com/office/drawing/2008/diagram" relId="rId15"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6FC31220-B25B-43EB-90B0-23AB92B6482C}" type="doc">
      <dgm:prSet loTypeId="urn:microsoft.com/office/officeart/2005/8/layout/process2" loCatId="process" qsTypeId="urn:microsoft.com/office/officeart/2005/8/quickstyle/simple1" qsCatId="simple" csTypeId="urn:microsoft.com/office/officeart/2005/8/colors/accent1_2" csCatId="accent1" phldr="1"/>
      <dgm:spPr/>
    </dgm:pt>
    <dgm:pt modelId="{B57CFF70-1BFB-4798-8116-A642C0FB5D6E}">
      <dgm:prSet phldrT="[Texto]" custT="1"/>
      <dgm:spPr/>
      <dgm:t>
        <a:bodyPr lIns="0" tIns="0" rIns="0" bIns="0"/>
        <a:lstStyle/>
        <a:p>
          <a:r>
            <a:rPr lang="es-ES" sz="1100"/>
            <a:t>ANÁLISIS DAFO</a:t>
          </a:r>
        </a:p>
      </dgm:t>
    </dgm:pt>
    <dgm:pt modelId="{9377573D-55B4-42D6-8A42-D9F95158748B}" type="parTrans" cxnId="{B3473291-CD1A-467D-BF7D-ECB0AC34BB4E}">
      <dgm:prSet/>
      <dgm:spPr/>
      <dgm:t>
        <a:bodyPr/>
        <a:lstStyle/>
        <a:p>
          <a:endParaRPr lang="es-ES"/>
        </a:p>
      </dgm:t>
    </dgm:pt>
    <dgm:pt modelId="{D66BEB71-4D36-4B63-9349-267C26ED6475}" type="sibTrans" cxnId="{B3473291-CD1A-467D-BF7D-ECB0AC34BB4E}">
      <dgm:prSet/>
      <dgm:spPr/>
      <dgm:t>
        <a:bodyPr/>
        <a:lstStyle/>
        <a:p>
          <a:endParaRPr lang="es-ES"/>
        </a:p>
      </dgm:t>
    </dgm:pt>
    <dgm:pt modelId="{80D17C22-F4CF-4B0B-B638-2943A8EB3BA3}">
      <dgm:prSet phldrT="[Texto]" custT="1"/>
      <dgm:spPr/>
      <dgm:t>
        <a:bodyPr lIns="0" tIns="0" rIns="0" bIns="0"/>
        <a:lstStyle/>
        <a:p>
          <a:r>
            <a:rPr lang="es-ES" sz="1100"/>
            <a:t>NECESIDADES DE PARTES INTERESADAS DE ALTO IMPACTO</a:t>
          </a:r>
        </a:p>
      </dgm:t>
    </dgm:pt>
    <dgm:pt modelId="{114E0581-1718-4803-BACC-99F826A7726A}" type="parTrans" cxnId="{FDB9DBAD-BB12-425D-B75F-39A286DD74DA}">
      <dgm:prSet/>
      <dgm:spPr/>
      <dgm:t>
        <a:bodyPr/>
        <a:lstStyle/>
        <a:p>
          <a:endParaRPr lang="es-ES"/>
        </a:p>
      </dgm:t>
    </dgm:pt>
    <dgm:pt modelId="{7E26A942-42C7-4140-875A-B75526220979}" type="sibTrans" cxnId="{FDB9DBAD-BB12-425D-B75F-39A286DD74DA}">
      <dgm:prSet/>
      <dgm:spPr/>
      <dgm:t>
        <a:bodyPr/>
        <a:lstStyle/>
        <a:p>
          <a:endParaRPr lang="es-ES"/>
        </a:p>
      </dgm:t>
    </dgm:pt>
    <dgm:pt modelId="{E19C2C8D-8BA2-4C1E-8A6B-9A66E56E5E82}">
      <dgm:prSet phldrT="[Texto]" custT="1"/>
      <dgm:spPr/>
      <dgm:t>
        <a:bodyPr lIns="0" tIns="0" rIns="0" bIns="0"/>
        <a:lstStyle/>
        <a:p>
          <a:r>
            <a:rPr lang="es-ES" sz="1100"/>
            <a:t>ANALISIS Y CLASIFICACIÓN DE OPORTUNIDADES</a:t>
          </a:r>
        </a:p>
      </dgm:t>
    </dgm:pt>
    <dgm:pt modelId="{1F4169DD-0CF8-47E2-9E82-CCAD0640C0AC}" type="parTrans" cxnId="{1C730ED2-9CAF-4570-A1F6-428666397A3E}">
      <dgm:prSet/>
      <dgm:spPr/>
      <dgm:t>
        <a:bodyPr/>
        <a:lstStyle/>
        <a:p>
          <a:endParaRPr lang="es-ES"/>
        </a:p>
      </dgm:t>
    </dgm:pt>
    <dgm:pt modelId="{A7B31DE5-1A31-48F8-9285-92D08055D874}" type="sibTrans" cxnId="{1C730ED2-9CAF-4570-A1F6-428666397A3E}">
      <dgm:prSet/>
      <dgm:spPr/>
      <dgm:t>
        <a:bodyPr/>
        <a:lstStyle/>
        <a:p>
          <a:endParaRPr lang="es-ES"/>
        </a:p>
      </dgm:t>
    </dgm:pt>
    <dgm:pt modelId="{365C08BE-4414-4855-89B5-122A74E3F6BB}">
      <dgm:prSet custT="1"/>
      <dgm:spPr/>
      <dgm:t>
        <a:bodyPr lIns="0" tIns="0" rIns="0" bIns="0"/>
        <a:lstStyle/>
        <a:p>
          <a:r>
            <a:rPr lang="es-ES" sz="1100"/>
            <a:t>GRUPOS DE MEJORA Y BUSQUEDA DE OPORTUNIDADES</a:t>
          </a:r>
        </a:p>
      </dgm:t>
    </dgm:pt>
    <dgm:pt modelId="{330AAD5A-CDDB-4C3B-9FF7-FDD591534052}" type="parTrans" cxnId="{10FBDA0F-8F2B-40C5-B344-0047122DC4C8}">
      <dgm:prSet/>
      <dgm:spPr/>
      <dgm:t>
        <a:bodyPr/>
        <a:lstStyle/>
        <a:p>
          <a:endParaRPr lang="es-ES"/>
        </a:p>
      </dgm:t>
    </dgm:pt>
    <dgm:pt modelId="{3530DF7B-75FD-4FBB-8CE0-536858475A9F}" type="sibTrans" cxnId="{10FBDA0F-8F2B-40C5-B344-0047122DC4C8}">
      <dgm:prSet/>
      <dgm:spPr/>
      <dgm:t>
        <a:bodyPr/>
        <a:lstStyle/>
        <a:p>
          <a:endParaRPr lang="es-ES"/>
        </a:p>
      </dgm:t>
    </dgm:pt>
    <dgm:pt modelId="{9804B89D-8075-4E97-9947-00FF180E7BB9}">
      <dgm:prSet custT="1"/>
      <dgm:spPr/>
      <dgm:t>
        <a:bodyPr/>
        <a:lstStyle/>
        <a:p>
          <a:r>
            <a:rPr lang="es-ES" sz="1100"/>
            <a:t>SEGUIMIENTO DE BÚSQUEDA DE OPORTUNIDADES</a:t>
          </a:r>
        </a:p>
      </dgm:t>
    </dgm:pt>
    <dgm:pt modelId="{3B1FCD14-A971-4734-B450-27F8255EB278}" type="parTrans" cxnId="{BEE64FF7-2B7F-462A-991E-FB4384EC0264}">
      <dgm:prSet/>
      <dgm:spPr/>
      <dgm:t>
        <a:bodyPr/>
        <a:lstStyle/>
        <a:p>
          <a:endParaRPr lang="es-ES"/>
        </a:p>
      </dgm:t>
    </dgm:pt>
    <dgm:pt modelId="{A983177E-29C8-4B91-8D18-8A9BDF1FB9BD}" type="sibTrans" cxnId="{BEE64FF7-2B7F-462A-991E-FB4384EC0264}">
      <dgm:prSet/>
      <dgm:spPr/>
      <dgm:t>
        <a:bodyPr/>
        <a:lstStyle/>
        <a:p>
          <a:endParaRPr lang="es-ES"/>
        </a:p>
      </dgm:t>
    </dgm:pt>
    <dgm:pt modelId="{A5ECB132-78D7-4C9D-8CA7-DEEC822E8C69}" type="pres">
      <dgm:prSet presAssocID="{6FC31220-B25B-43EB-90B0-23AB92B6482C}" presName="linearFlow" presStyleCnt="0">
        <dgm:presLayoutVars>
          <dgm:resizeHandles val="exact"/>
        </dgm:presLayoutVars>
      </dgm:prSet>
      <dgm:spPr/>
    </dgm:pt>
    <dgm:pt modelId="{93423DE7-F6A1-4312-AC7B-E0BB8C627C3B}" type="pres">
      <dgm:prSet presAssocID="{B57CFF70-1BFB-4798-8116-A642C0FB5D6E}" presName="node" presStyleLbl="node1" presStyleIdx="0" presStyleCnt="5">
        <dgm:presLayoutVars>
          <dgm:bulletEnabled val="1"/>
        </dgm:presLayoutVars>
      </dgm:prSet>
      <dgm:spPr/>
      <dgm:t>
        <a:bodyPr/>
        <a:lstStyle/>
        <a:p>
          <a:endParaRPr lang="es-ES"/>
        </a:p>
      </dgm:t>
    </dgm:pt>
    <dgm:pt modelId="{58060E07-DC03-4383-8B7F-D65C4D17F4AA}" type="pres">
      <dgm:prSet presAssocID="{D66BEB71-4D36-4B63-9349-267C26ED6475}" presName="sibTrans" presStyleLbl="sibTrans2D1" presStyleIdx="0" presStyleCnt="4"/>
      <dgm:spPr/>
    </dgm:pt>
    <dgm:pt modelId="{9523C3BB-0F34-4D9A-8584-051C6E334C7E}" type="pres">
      <dgm:prSet presAssocID="{D66BEB71-4D36-4B63-9349-267C26ED6475}" presName="connectorText" presStyleLbl="sibTrans2D1" presStyleIdx="0" presStyleCnt="4"/>
      <dgm:spPr/>
    </dgm:pt>
    <dgm:pt modelId="{7BAC7CCA-E539-4B30-8244-C21CD4EDF47F}" type="pres">
      <dgm:prSet presAssocID="{80D17C22-F4CF-4B0B-B638-2943A8EB3BA3}" presName="node" presStyleLbl="node1" presStyleIdx="1" presStyleCnt="5">
        <dgm:presLayoutVars>
          <dgm:bulletEnabled val="1"/>
        </dgm:presLayoutVars>
      </dgm:prSet>
      <dgm:spPr/>
      <dgm:t>
        <a:bodyPr/>
        <a:lstStyle/>
        <a:p>
          <a:endParaRPr lang="es-ES"/>
        </a:p>
      </dgm:t>
    </dgm:pt>
    <dgm:pt modelId="{9E47136B-A4EA-40D3-957A-FD6C40F71540}" type="pres">
      <dgm:prSet presAssocID="{7E26A942-42C7-4140-875A-B75526220979}" presName="sibTrans" presStyleLbl="sibTrans2D1" presStyleIdx="1" presStyleCnt="4"/>
      <dgm:spPr/>
    </dgm:pt>
    <dgm:pt modelId="{317F7896-231C-48BF-B9A0-4D35A0BC5BEA}" type="pres">
      <dgm:prSet presAssocID="{7E26A942-42C7-4140-875A-B75526220979}" presName="connectorText" presStyleLbl="sibTrans2D1" presStyleIdx="1" presStyleCnt="4"/>
      <dgm:spPr/>
    </dgm:pt>
    <dgm:pt modelId="{0F99E805-8564-4DCA-A014-A39D8BCB9837}" type="pres">
      <dgm:prSet presAssocID="{E19C2C8D-8BA2-4C1E-8A6B-9A66E56E5E82}" presName="node" presStyleLbl="node1" presStyleIdx="2" presStyleCnt="5">
        <dgm:presLayoutVars>
          <dgm:bulletEnabled val="1"/>
        </dgm:presLayoutVars>
      </dgm:prSet>
      <dgm:spPr/>
      <dgm:t>
        <a:bodyPr/>
        <a:lstStyle/>
        <a:p>
          <a:endParaRPr lang="es-ES"/>
        </a:p>
      </dgm:t>
    </dgm:pt>
    <dgm:pt modelId="{D9EE6477-6BA7-48DF-955A-F2CDC71E47BA}" type="pres">
      <dgm:prSet presAssocID="{A7B31DE5-1A31-48F8-9285-92D08055D874}" presName="sibTrans" presStyleLbl="sibTrans2D1" presStyleIdx="2" presStyleCnt="4"/>
      <dgm:spPr/>
    </dgm:pt>
    <dgm:pt modelId="{8EDF0227-8312-47C6-99F0-D9FD96480F14}" type="pres">
      <dgm:prSet presAssocID="{A7B31DE5-1A31-48F8-9285-92D08055D874}" presName="connectorText" presStyleLbl="sibTrans2D1" presStyleIdx="2" presStyleCnt="4"/>
      <dgm:spPr/>
    </dgm:pt>
    <dgm:pt modelId="{41577760-46D2-479C-BF36-8F1CAE945F1D}" type="pres">
      <dgm:prSet presAssocID="{365C08BE-4414-4855-89B5-122A74E3F6BB}" presName="node" presStyleLbl="node1" presStyleIdx="3" presStyleCnt="5">
        <dgm:presLayoutVars>
          <dgm:bulletEnabled val="1"/>
        </dgm:presLayoutVars>
      </dgm:prSet>
      <dgm:spPr/>
      <dgm:t>
        <a:bodyPr/>
        <a:lstStyle/>
        <a:p>
          <a:endParaRPr lang="es-ES"/>
        </a:p>
      </dgm:t>
    </dgm:pt>
    <dgm:pt modelId="{CDEBC7AD-28FA-4729-AEAB-AABCFC48019D}" type="pres">
      <dgm:prSet presAssocID="{3530DF7B-75FD-4FBB-8CE0-536858475A9F}" presName="sibTrans" presStyleLbl="sibTrans2D1" presStyleIdx="3" presStyleCnt="4"/>
      <dgm:spPr/>
    </dgm:pt>
    <dgm:pt modelId="{255284F0-4478-4F09-9E47-F165524AEAA3}" type="pres">
      <dgm:prSet presAssocID="{3530DF7B-75FD-4FBB-8CE0-536858475A9F}" presName="connectorText" presStyleLbl="sibTrans2D1" presStyleIdx="3" presStyleCnt="4"/>
      <dgm:spPr/>
    </dgm:pt>
    <dgm:pt modelId="{EC674DC0-2CAD-4E41-850F-A216F97E0AB2}" type="pres">
      <dgm:prSet presAssocID="{9804B89D-8075-4E97-9947-00FF180E7BB9}" presName="node" presStyleLbl="node1" presStyleIdx="4" presStyleCnt="5">
        <dgm:presLayoutVars>
          <dgm:bulletEnabled val="1"/>
        </dgm:presLayoutVars>
      </dgm:prSet>
      <dgm:spPr/>
      <dgm:t>
        <a:bodyPr/>
        <a:lstStyle/>
        <a:p>
          <a:endParaRPr lang="es-ES"/>
        </a:p>
      </dgm:t>
    </dgm:pt>
  </dgm:ptLst>
  <dgm:cxnLst>
    <dgm:cxn modelId="{49E6B84C-E3C8-40FE-BBF5-BCF1E4BF5485}" type="presOf" srcId="{7E26A942-42C7-4140-875A-B75526220979}" destId="{9E47136B-A4EA-40D3-957A-FD6C40F71540}" srcOrd="0" destOrd="0" presId="urn:microsoft.com/office/officeart/2005/8/layout/process2"/>
    <dgm:cxn modelId="{5E6BA1DA-226B-4861-8D12-F59A2CC4E2C6}" type="presOf" srcId="{365C08BE-4414-4855-89B5-122A74E3F6BB}" destId="{41577760-46D2-479C-BF36-8F1CAE945F1D}" srcOrd="0" destOrd="0" presId="urn:microsoft.com/office/officeart/2005/8/layout/process2"/>
    <dgm:cxn modelId="{BEE64FF7-2B7F-462A-991E-FB4384EC0264}" srcId="{6FC31220-B25B-43EB-90B0-23AB92B6482C}" destId="{9804B89D-8075-4E97-9947-00FF180E7BB9}" srcOrd="4" destOrd="0" parTransId="{3B1FCD14-A971-4734-B450-27F8255EB278}" sibTransId="{A983177E-29C8-4B91-8D18-8A9BDF1FB9BD}"/>
    <dgm:cxn modelId="{88079F08-56D6-400A-B067-2D913A80E531}" type="presOf" srcId="{E19C2C8D-8BA2-4C1E-8A6B-9A66E56E5E82}" destId="{0F99E805-8564-4DCA-A014-A39D8BCB9837}" srcOrd="0" destOrd="0" presId="urn:microsoft.com/office/officeart/2005/8/layout/process2"/>
    <dgm:cxn modelId="{B3473291-CD1A-467D-BF7D-ECB0AC34BB4E}" srcId="{6FC31220-B25B-43EB-90B0-23AB92B6482C}" destId="{B57CFF70-1BFB-4798-8116-A642C0FB5D6E}" srcOrd="0" destOrd="0" parTransId="{9377573D-55B4-42D6-8A42-D9F95158748B}" sibTransId="{D66BEB71-4D36-4B63-9349-267C26ED6475}"/>
    <dgm:cxn modelId="{5B570410-27C2-4C1C-A582-81D6E5FCD2DE}" type="presOf" srcId="{D66BEB71-4D36-4B63-9349-267C26ED6475}" destId="{58060E07-DC03-4383-8B7F-D65C4D17F4AA}" srcOrd="0" destOrd="0" presId="urn:microsoft.com/office/officeart/2005/8/layout/process2"/>
    <dgm:cxn modelId="{A913D758-A411-475F-A911-980DEA56F989}" type="presOf" srcId="{D66BEB71-4D36-4B63-9349-267C26ED6475}" destId="{9523C3BB-0F34-4D9A-8584-051C6E334C7E}" srcOrd="1" destOrd="0" presId="urn:microsoft.com/office/officeart/2005/8/layout/process2"/>
    <dgm:cxn modelId="{53388551-0467-475C-901F-936DD3917540}" type="presOf" srcId="{B57CFF70-1BFB-4798-8116-A642C0FB5D6E}" destId="{93423DE7-F6A1-4312-AC7B-E0BB8C627C3B}" srcOrd="0" destOrd="0" presId="urn:microsoft.com/office/officeart/2005/8/layout/process2"/>
    <dgm:cxn modelId="{4E6B3CA4-413C-4BD7-A13C-B3FF5D0452EC}" type="presOf" srcId="{80D17C22-F4CF-4B0B-B638-2943A8EB3BA3}" destId="{7BAC7CCA-E539-4B30-8244-C21CD4EDF47F}" srcOrd="0" destOrd="0" presId="urn:microsoft.com/office/officeart/2005/8/layout/process2"/>
    <dgm:cxn modelId="{18DF1811-51E0-4128-8673-E84A4126B95B}" type="presOf" srcId="{9804B89D-8075-4E97-9947-00FF180E7BB9}" destId="{EC674DC0-2CAD-4E41-850F-A216F97E0AB2}" srcOrd="0" destOrd="0" presId="urn:microsoft.com/office/officeart/2005/8/layout/process2"/>
    <dgm:cxn modelId="{10FBDA0F-8F2B-40C5-B344-0047122DC4C8}" srcId="{6FC31220-B25B-43EB-90B0-23AB92B6482C}" destId="{365C08BE-4414-4855-89B5-122A74E3F6BB}" srcOrd="3" destOrd="0" parTransId="{330AAD5A-CDDB-4C3B-9FF7-FDD591534052}" sibTransId="{3530DF7B-75FD-4FBB-8CE0-536858475A9F}"/>
    <dgm:cxn modelId="{E439885B-794F-45C9-A10F-4761D6BB69E2}" type="presOf" srcId="{6FC31220-B25B-43EB-90B0-23AB92B6482C}" destId="{A5ECB132-78D7-4C9D-8CA7-DEEC822E8C69}" srcOrd="0" destOrd="0" presId="urn:microsoft.com/office/officeart/2005/8/layout/process2"/>
    <dgm:cxn modelId="{20F002E8-8F17-4457-8703-1EA80AE52399}" type="presOf" srcId="{3530DF7B-75FD-4FBB-8CE0-536858475A9F}" destId="{CDEBC7AD-28FA-4729-AEAB-AABCFC48019D}" srcOrd="0" destOrd="0" presId="urn:microsoft.com/office/officeart/2005/8/layout/process2"/>
    <dgm:cxn modelId="{1C730ED2-9CAF-4570-A1F6-428666397A3E}" srcId="{6FC31220-B25B-43EB-90B0-23AB92B6482C}" destId="{E19C2C8D-8BA2-4C1E-8A6B-9A66E56E5E82}" srcOrd="2" destOrd="0" parTransId="{1F4169DD-0CF8-47E2-9E82-CCAD0640C0AC}" sibTransId="{A7B31DE5-1A31-48F8-9285-92D08055D874}"/>
    <dgm:cxn modelId="{D97E6F6D-30EC-407F-91AD-94297E9575CC}" type="presOf" srcId="{A7B31DE5-1A31-48F8-9285-92D08055D874}" destId="{8EDF0227-8312-47C6-99F0-D9FD96480F14}" srcOrd="1" destOrd="0" presId="urn:microsoft.com/office/officeart/2005/8/layout/process2"/>
    <dgm:cxn modelId="{7EB22C72-CB63-41CF-A0EC-1B8A19C4B686}" type="presOf" srcId="{7E26A942-42C7-4140-875A-B75526220979}" destId="{317F7896-231C-48BF-B9A0-4D35A0BC5BEA}" srcOrd="1" destOrd="0" presId="urn:microsoft.com/office/officeart/2005/8/layout/process2"/>
    <dgm:cxn modelId="{05F4904C-012A-4D78-BC2D-00B4AD866712}" type="presOf" srcId="{3530DF7B-75FD-4FBB-8CE0-536858475A9F}" destId="{255284F0-4478-4F09-9E47-F165524AEAA3}" srcOrd="1" destOrd="0" presId="urn:microsoft.com/office/officeart/2005/8/layout/process2"/>
    <dgm:cxn modelId="{A0945A5C-018C-4830-9422-A883F3B36603}" type="presOf" srcId="{A7B31DE5-1A31-48F8-9285-92D08055D874}" destId="{D9EE6477-6BA7-48DF-955A-F2CDC71E47BA}" srcOrd="0" destOrd="0" presId="urn:microsoft.com/office/officeart/2005/8/layout/process2"/>
    <dgm:cxn modelId="{FDB9DBAD-BB12-425D-B75F-39A286DD74DA}" srcId="{6FC31220-B25B-43EB-90B0-23AB92B6482C}" destId="{80D17C22-F4CF-4B0B-B638-2943A8EB3BA3}" srcOrd="1" destOrd="0" parTransId="{114E0581-1718-4803-BACC-99F826A7726A}" sibTransId="{7E26A942-42C7-4140-875A-B75526220979}"/>
    <dgm:cxn modelId="{D73DE825-7B89-40A6-8B33-1391A55170E7}" type="presParOf" srcId="{A5ECB132-78D7-4C9D-8CA7-DEEC822E8C69}" destId="{93423DE7-F6A1-4312-AC7B-E0BB8C627C3B}" srcOrd="0" destOrd="0" presId="urn:microsoft.com/office/officeart/2005/8/layout/process2"/>
    <dgm:cxn modelId="{CC92C92F-2256-4070-A230-76A42725B6E7}" type="presParOf" srcId="{A5ECB132-78D7-4C9D-8CA7-DEEC822E8C69}" destId="{58060E07-DC03-4383-8B7F-D65C4D17F4AA}" srcOrd="1" destOrd="0" presId="urn:microsoft.com/office/officeart/2005/8/layout/process2"/>
    <dgm:cxn modelId="{8A44D815-EC5D-4DBB-ADC6-1C5EC6EE434A}" type="presParOf" srcId="{58060E07-DC03-4383-8B7F-D65C4D17F4AA}" destId="{9523C3BB-0F34-4D9A-8584-051C6E334C7E}" srcOrd="0" destOrd="0" presId="urn:microsoft.com/office/officeart/2005/8/layout/process2"/>
    <dgm:cxn modelId="{6E9BDAA0-AF51-4E2F-B839-C839DFF0EB52}" type="presParOf" srcId="{A5ECB132-78D7-4C9D-8CA7-DEEC822E8C69}" destId="{7BAC7CCA-E539-4B30-8244-C21CD4EDF47F}" srcOrd="2" destOrd="0" presId="urn:microsoft.com/office/officeart/2005/8/layout/process2"/>
    <dgm:cxn modelId="{5272F61B-D07F-4588-8CE1-97B676C9F443}" type="presParOf" srcId="{A5ECB132-78D7-4C9D-8CA7-DEEC822E8C69}" destId="{9E47136B-A4EA-40D3-957A-FD6C40F71540}" srcOrd="3" destOrd="0" presId="urn:microsoft.com/office/officeart/2005/8/layout/process2"/>
    <dgm:cxn modelId="{69CE50AA-6055-4C8B-B8B5-73B793122FC6}" type="presParOf" srcId="{9E47136B-A4EA-40D3-957A-FD6C40F71540}" destId="{317F7896-231C-48BF-B9A0-4D35A0BC5BEA}" srcOrd="0" destOrd="0" presId="urn:microsoft.com/office/officeart/2005/8/layout/process2"/>
    <dgm:cxn modelId="{B0FBD6F5-530D-4E83-A8FA-23F1886F0D52}" type="presParOf" srcId="{A5ECB132-78D7-4C9D-8CA7-DEEC822E8C69}" destId="{0F99E805-8564-4DCA-A014-A39D8BCB9837}" srcOrd="4" destOrd="0" presId="urn:microsoft.com/office/officeart/2005/8/layout/process2"/>
    <dgm:cxn modelId="{E05F66F1-FF4D-428E-BB7A-089D030838F2}" type="presParOf" srcId="{A5ECB132-78D7-4C9D-8CA7-DEEC822E8C69}" destId="{D9EE6477-6BA7-48DF-955A-F2CDC71E47BA}" srcOrd="5" destOrd="0" presId="urn:microsoft.com/office/officeart/2005/8/layout/process2"/>
    <dgm:cxn modelId="{4BB4F652-ED40-416F-A548-315CFD083DBE}" type="presParOf" srcId="{D9EE6477-6BA7-48DF-955A-F2CDC71E47BA}" destId="{8EDF0227-8312-47C6-99F0-D9FD96480F14}" srcOrd="0" destOrd="0" presId="urn:microsoft.com/office/officeart/2005/8/layout/process2"/>
    <dgm:cxn modelId="{63093308-D1B8-4D70-9EF3-A897C3DA1BEE}" type="presParOf" srcId="{A5ECB132-78D7-4C9D-8CA7-DEEC822E8C69}" destId="{41577760-46D2-479C-BF36-8F1CAE945F1D}" srcOrd="6" destOrd="0" presId="urn:microsoft.com/office/officeart/2005/8/layout/process2"/>
    <dgm:cxn modelId="{349B1241-98FB-466A-A34F-48324B41A35A}" type="presParOf" srcId="{A5ECB132-78D7-4C9D-8CA7-DEEC822E8C69}" destId="{CDEBC7AD-28FA-4729-AEAB-AABCFC48019D}" srcOrd="7" destOrd="0" presId="urn:microsoft.com/office/officeart/2005/8/layout/process2"/>
    <dgm:cxn modelId="{48A95DEA-46DC-4F77-8632-8FD00BC5FFAF}" type="presParOf" srcId="{CDEBC7AD-28FA-4729-AEAB-AABCFC48019D}" destId="{255284F0-4478-4F09-9E47-F165524AEAA3}" srcOrd="0" destOrd="0" presId="urn:microsoft.com/office/officeart/2005/8/layout/process2"/>
    <dgm:cxn modelId="{FAE0A352-6C31-4A0F-9F8A-EF857AF93D05}" type="presParOf" srcId="{A5ECB132-78D7-4C9D-8CA7-DEEC822E8C69}" destId="{EC674DC0-2CAD-4E41-850F-A216F97E0AB2}" srcOrd="8" destOrd="0" presId="urn:microsoft.com/office/officeart/2005/8/layout/process2"/>
  </dgm:cxnLst>
  <dgm:bg/>
  <dgm:whole/>
  <dgm:extLst>
    <a:ext uri="http://schemas.microsoft.com/office/drawing/2008/diagram">
      <dsp:dataModelExt xmlns:dsp="http://schemas.microsoft.com/office/drawing/2008/diagram" relId="rId21"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3423DE7-F6A1-4312-AC7B-E0BB8C627C3B}">
      <dsp:nvSpPr>
        <dsp:cNvPr id="0" name=""/>
        <dsp:cNvSpPr/>
      </dsp:nvSpPr>
      <dsp:spPr>
        <a:xfrm>
          <a:off x="90427" y="823"/>
          <a:ext cx="1733670" cy="963150"/>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488950">
            <a:lnSpc>
              <a:spcPct val="90000"/>
            </a:lnSpc>
            <a:spcBef>
              <a:spcPct val="0"/>
            </a:spcBef>
            <a:spcAft>
              <a:spcPct val="35000"/>
            </a:spcAft>
          </a:pPr>
          <a:r>
            <a:rPr lang="es-ES" sz="1100" kern="1200"/>
            <a:t>ANÁLISIS DAFO</a:t>
          </a:r>
        </a:p>
      </dsp:txBody>
      <dsp:txXfrm>
        <a:off x="118637" y="29033"/>
        <a:ext cx="1677250" cy="906730"/>
      </dsp:txXfrm>
    </dsp:sp>
    <dsp:sp modelId="{58060E07-DC03-4383-8B7F-D65C4D17F4AA}">
      <dsp:nvSpPr>
        <dsp:cNvPr id="0" name=""/>
        <dsp:cNvSpPr/>
      </dsp:nvSpPr>
      <dsp:spPr>
        <a:xfrm rot="5400000">
          <a:off x="776671" y="988052"/>
          <a:ext cx="361181" cy="433417"/>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1111250">
            <a:lnSpc>
              <a:spcPct val="90000"/>
            </a:lnSpc>
            <a:spcBef>
              <a:spcPct val="0"/>
            </a:spcBef>
            <a:spcAft>
              <a:spcPct val="35000"/>
            </a:spcAft>
          </a:pPr>
          <a:endParaRPr lang="es-ES" sz="2500" kern="1200"/>
        </a:p>
      </dsp:txBody>
      <dsp:txXfrm rot="-5400000">
        <a:off x="827236" y="1024170"/>
        <a:ext cx="260051" cy="252827"/>
      </dsp:txXfrm>
    </dsp:sp>
    <dsp:sp modelId="{7BAC7CCA-E539-4B30-8244-C21CD4EDF47F}">
      <dsp:nvSpPr>
        <dsp:cNvPr id="0" name=""/>
        <dsp:cNvSpPr/>
      </dsp:nvSpPr>
      <dsp:spPr>
        <a:xfrm>
          <a:off x="90427" y="1445548"/>
          <a:ext cx="1733670" cy="963150"/>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488950">
            <a:lnSpc>
              <a:spcPct val="90000"/>
            </a:lnSpc>
            <a:spcBef>
              <a:spcPct val="0"/>
            </a:spcBef>
            <a:spcAft>
              <a:spcPct val="35000"/>
            </a:spcAft>
          </a:pPr>
          <a:r>
            <a:rPr lang="es-ES" sz="1100" kern="1200"/>
            <a:t>NECESIDADES DE PARTES INTERESADAS DE ALTO IMPACTO</a:t>
          </a:r>
        </a:p>
      </dsp:txBody>
      <dsp:txXfrm>
        <a:off x="118637" y="1473758"/>
        <a:ext cx="1677250" cy="906730"/>
      </dsp:txXfrm>
    </dsp:sp>
    <dsp:sp modelId="{9E47136B-A4EA-40D3-957A-FD6C40F71540}">
      <dsp:nvSpPr>
        <dsp:cNvPr id="0" name=""/>
        <dsp:cNvSpPr/>
      </dsp:nvSpPr>
      <dsp:spPr>
        <a:xfrm rot="5400000">
          <a:off x="776671" y="2432778"/>
          <a:ext cx="361181" cy="433417"/>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1111250">
            <a:lnSpc>
              <a:spcPct val="90000"/>
            </a:lnSpc>
            <a:spcBef>
              <a:spcPct val="0"/>
            </a:spcBef>
            <a:spcAft>
              <a:spcPct val="35000"/>
            </a:spcAft>
          </a:pPr>
          <a:endParaRPr lang="es-ES" sz="2500" kern="1200"/>
        </a:p>
      </dsp:txBody>
      <dsp:txXfrm rot="-5400000">
        <a:off x="827236" y="2468896"/>
        <a:ext cx="260051" cy="252827"/>
      </dsp:txXfrm>
    </dsp:sp>
    <dsp:sp modelId="{0F99E805-8564-4DCA-A014-A39D8BCB9837}">
      <dsp:nvSpPr>
        <dsp:cNvPr id="0" name=""/>
        <dsp:cNvSpPr/>
      </dsp:nvSpPr>
      <dsp:spPr>
        <a:xfrm>
          <a:off x="90427" y="2890274"/>
          <a:ext cx="1733670" cy="963150"/>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488950">
            <a:lnSpc>
              <a:spcPct val="90000"/>
            </a:lnSpc>
            <a:spcBef>
              <a:spcPct val="0"/>
            </a:spcBef>
            <a:spcAft>
              <a:spcPct val="35000"/>
            </a:spcAft>
          </a:pPr>
          <a:r>
            <a:rPr lang="es-ES" sz="1100" kern="1200"/>
            <a:t>ANALISIS Y CLASIFICACIÓN DE RIESGOS</a:t>
          </a:r>
        </a:p>
      </dsp:txBody>
      <dsp:txXfrm>
        <a:off x="118637" y="2918484"/>
        <a:ext cx="1677250" cy="906730"/>
      </dsp:txXfrm>
    </dsp:sp>
    <dsp:sp modelId="{D9EE6477-6BA7-48DF-955A-F2CDC71E47BA}">
      <dsp:nvSpPr>
        <dsp:cNvPr id="0" name=""/>
        <dsp:cNvSpPr/>
      </dsp:nvSpPr>
      <dsp:spPr>
        <a:xfrm rot="5400000">
          <a:off x="776671" y="3877504"/>
          <a:ext cx="361181" cy="433417"/>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1111250">
            <a:lnSpc>
              <a:spcPct val="90000"/>
            </a:lnSpc>
            <a:spcBef>
              <a:spcPct val="0"/>
            </a:spcBef>
            <a:spcAft>
              <a:spcPct val="35000"/>
            </a:spcAft>
          </a:pPr>
          <a:endParaRPr lang="es-ES" sz="2500" kern="1200"/>
        </a:p>
      </dsp:txBody>
      <dsp:txXfrm rot="-5400000">
        <a:off x="827236" y="3913622"/>
        <a:ext cx="260051" cy="252827"/>
      </dsp:txXfrm>
    </dsp:sp>
    <dsp:sp modelId="{41577760-46D2-479C-BF36-8F1CAE945F1D}">
      <dsp:nvSpPr>
        <dsp:cNvPr id="0" name=""/>
        <dsp:cNvSpPr/>
      </dsp:nvSpPr>
      <dsp:spPr>
        <a:xfrm>
          <a:off x="90427" y="4335000"/>
          <a:ext cx="1733670" cy="963150"/>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488950">
            <a:lnSpc>
              <a:spcPct val="90000"/>
            </a:lnSpc>
            <a:spcBef>
              <a:spcPct val="0"/>
            </a:spcBef>
            <a:spcAft>
              <a:spcPct val="35000"/>
            </a:spcAft>
          </a:pPr>
          <a:r>
            <a:rPr lang="es-ES" sz="1100" kern="1200"/>
            <a:t>GRUPOS DE MEJORA Y ESTUDIO DE PLANES DE MITIGACIÓN</a:t>
          </a:r>
        </a:p>
      </dsp:txBody>
      <dsp:txXfrm>
        <a:off x="118637" y="4363210"/>
        <a:ext cx="1677250" cy="906730"/>
      </dsp:txXfrm>
    </dsp:sp>
    <dsp:sp modelId="{CDEBC7AD-28FA-4729-AEAB-AABCFC48019D}">
      <dsp:nvSpPr>
        <dsp:cNvPr id="0" name=""/>
        <dsp:cNvSpPr/>
      </dsp:nvSpPr>
      <dsp:spPr>
        <a:xfrm rot="5400000">
          <a:off x="776671" y="5322229"/>
          <a:ext cx="361181" cy="433417"/>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1111250">
            <a:lnSpc>
              <a:spcPct val="90000"/>
            </a:lnSpc>
            <a:spcBef>
              <a:spcPct val="0"/>
            </a:spcBef>
            <a:spcAft>
              <a:spcPct val="35000"/>
            </a:spcAft>
          </a:pPr>
          <a:endParaRPr lang="es-ES" sz="2500" kern="1200"/>
        </a:p>
      </dsp:txBody>
      <dsp:txXfrm rot="-5400000">
        <a:off x="827236" y="5358347"/>
        <a:ext cx="260051" cy="252827"/>
      </dsp:txXfrm>
    </dsp:sp>
    <dsp:sp modelId="{EC674DC0-2CAD-4E41-850F-A216F97E0AB2}">
      <dsp:nvSpPr>
        <dsp:cNvPr id="0" name=""/>
        <dsp:cNvSpPr/>
      </dsp:nvSpPr>
      <dsp:spPr>
        <a:xfrm>
          <a:off x="90427" y="5779726"/>
          <a:ext cx="1733670" cy="963150"/>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es-ES" sz="1100" kern="1200"/>
            <a:t>SEGUIMIENTO DE LOS PLANES  DE MITIGACIÓN</a:t>
          </a:r>
        </a:p>
      </dsp:txBody>
      <dsp:txXfrm>
        <a:off x="118637" y="5807936"/>
        <a:ext cx="1677250" cy="906730"/>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3423DE7-F6A1-4312-AC7B-E0BB8C627C3B}">
      <dsp:nvSpPr>
        <dsp:cNvPr id="0" name=""/>
        <dsp:cNvSpPr/>
      </dsp:nvSpPr>
      <dsp:spPr>
        <a:xfrm>
          <a:off x="90427" y="823"/>
          <a:ext cx="1733670" cy="963150"/>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488950">
            <a:lnSpc>
              <a:spcPct val="90000"/>
            </a:lnSpc>
            <a:spcBef>
              <a:spcPct val="0"/>
            </a:spcBef>
            <a:spcAft>
              <a:spcPct val="35000"/>
            </a:spcAft>
          </a:pPr>
          <a:r>
            <a:rPr lang="es-ES" sz="1100" kern="1200"/>
            <a:t>ANÁLISIS DAFO</a:t>
          </a:r>
        </a:p>
      </dsp:txBody>
      <dsp:txXfrm>
        <a:off x="118637" y="29033"/>
        <a:ext cx="1677250" cy="906730"/>
      </dsp:txXfrm>
    </dsp:sp>
    <dsp:sp modelId="{58060E07-DC03-4383-8B7F-D65C4D17F4AA}">
      <dsp:nvSpPr>
        <dsp:cNvPr id="0" name=""/>
        <dsp:cNvSpPr/>
      </dsp:nvSpPr>
      <dsp:spPr>
        <a:xfrm rot="5400000">
          <a:off x="776671" y="988052"/>
          <a:ext cx="361181" cy="433417"/>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1111250">
            <a:lnSpc>
              <a:spcPct val="90000"/>
            </a:lnSpc>
            <a:spcBef>
              <a:spcPct val="0"/>
            </a:spcBef>
            <a:spcAft>
              <a:spcPct val="35000"/>
            </a:spcAft>
          </a:pPr>
          <a:endParaRPr lang="es-ES" sz="2500" kern="1200"/>
        </a:p>
      </dsp:txBody>
      <dsp:txXfrm rot="-5400000">
        <a:off x="827236" y="1024170"/>
        <a:ext cx="260051" cy="252827"/>
      </dsp:txXfrm>
    </dsp:sp>
    <dsp:sp modelId="{7BAC7CCA-E539-4B30-8244-C21CD4EDF47F}">
      <dsp:nvSpPr>
        <dsp:cNvPr id="0" name=""/>
        <dsp:cNvSpPr/>
      </dsp:nvSpPr>
      <dsp:spPr>
        <a:xfrm>
          <a:off x="90427" y="1445548"/>
          <a:ext cx="1733670" cy="963150"/>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488950">
            <a:lnSpc>
              <a:spcPct val="90000"/>
            </a:lnSpc>
            <a:spcBef>
              <a:spcPct val="0"/>
            </a:spcBef>
            <a:spcAft>
              <a:spcPct val="35000"/>
            </a:spcAft>
          </a:pPr>
          <a:r>
            <a:rPr lang="es-ES" sz="1100" kern="1200"/>
            <a:t>NECESIDADES DE PARTES INTERESADAS DE ALTO IMPACTO</a:t>
          </a:r>
        </a:p>
      </dsp:txBody>
      <dsp:txXfrm>
        <a:off x="118637" y="1473758"/>
        <a:ext cx="1677250" cy="906730"/>
      </dsp:txXfrm>
    </dsp:sp>
    <dsp:sp modelId="{9E47136B-A4EA-40D3-957A-FD6C40F71540}">
      <dsp:nvSpPr>
        <dsp:cNvPr id="0" name=""/>
        <dsp:cNvSpPr/>
      </dsp:nvSpPr>
      <dsp:spPr>
        <a:xfrm rot="5400000">
          <a:off x="776671" y="2432778"/>
          <a:ext cx="361181" cy="433417"/>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1111250">
            <a:lnSpc>
              <a:spcPct val="90000"/>
            </a:lnSpc>
            <a:spcBef>
              <a:spcPct val="0"/>
            </a:spcBef>
            <a:spcAft>
              <a:spcPct val="35000"/>
            </a:spcAft>
          </a:pPr>
          <a:endParaRPr lang="es-ES" sz="2500" kern="1200"/>
        </a:p>
      </dsp:txBody>
      <dsp:txXfrm rot="-5400000">
        <a:off x="827236" y="2468896"/>
        <a:ext cx="260051" cy="252827"/>
      </dsp:txXfrm>
    </dsp:sp>
    <dsp:sp modelId="{0F99E805-8564-4DCA-A014-A39D8BCB9837}">
      <dsp:nvSpPr>
        <dsp:cNvPr id="0" name=""/>
        <dsp:cNvSpPr/>
      </dsp:nvSpPr>
      <dsp:spPr>
        <a:xfrm>
          <a:off x="90427" y="2890274"/>
          <a:ext cx="1733670" cy="963150"/>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488950">
            <a:lnSpc>
              <a:spcPct val="90000"/>
            </a:lnSpc>
            <a:spcBef>
              <a:spcPct val="0"/>
            </a:spcBef>
            <a:spcAft>
              <a:spcPct val="35000"/>
            </a:spcAft>
          </a:pPr>
          <a:r>
            <a:rPr lang="es-ES" sz="1100" kern="1200"/>
            <a:t>ANALISIS Y CLASIFICACIÓN DE OPORTUNIDADES</a:t>
          </a:r>
        </a:p>
      </dsp:txBody>
      <dsp:txXfrm>
        <a:off x="118637" y="2918484"/>
        <a:ext cx="1677250" cy="906730"/>
      </dsp:txXfrm>
    </dsp:sp>
    <dsp:sp modelId="{D9EE6477-6BA7-48DF-955A-F2CDC71E47BA}">
      <dsp:nvSpPr>
        <dsp:cNvPr id="0" name=""/>
        <dsp:cNvSpPr/>
      </dsp:nvSpPr>
      <dsp:spPr>
        <a:xfrm rot="5400000">
          <a:off x="776671" y="3877504"/>
          <a:ext cx="361181" cy="433417"/>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1111250">
            <a:lnSpc>
              <a:spcPct val="90000"/>
            </a:lnSpc>
            <a:spcBef>
              <a:spcPct val="0"/>
            </a:spcBef>
            <a:spcAft>
              <a:spcPct val="35000"/>
            </a:spcAft>
          </a:pPr>
          <a:endParaRPr lang="es-ES" sz="2500" kern="1200"/>
        </a:p>
      </dsp:txBody>
      <dsp:txXfrm rot="-5400000">
        <a:off x="827236" y="3913622"/>
        <a:ext cx="260051" cy="252827"/>
      </dsp:txXfrm>
    </dsp:sp>
    <dsp:sp modelId="{41577760-46D2-479C-BF36-8F1CAE945F1D}">
      <dsp:nvSpPr>
        <dsp:cNvPr id="0" name=""/>
        <dsp:cNvSpPr/>
      </dsp:nvSpPr>
      <dsp:spPr>
        <a:xfrm>
          <a:off x="90427" y="4335000"/>
          <a:ext cx="1733670" cy="963150"/>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488950">
            <a:lnSpc>
              <a:spcPct val="90000"/>
            </a:lnSpc>
            <a:spcBef>
              <a:spcPct val="0"/>
            </a:spcBef>
            <a:spcAft>
              <a:spcPct val="35000"/>
            </a:spcAft>
          </a:pPr>
          <a:r>
            <a:rPr lang="es-ES" sz="1100" kern="1200"/>
            <a:t>GRUPOS DE MEJORA Y BUSQUEDA DE OPORTUNIDADES</a:t>
          </a:r>
        </a:p>
      </dsp:txBody>
      <dsp:txXfrm>
        <a:off x="118637" y="4363210"/>
        <a:ext cx="1677250" cy="906730"/>
      </dsp:txXfrm>
    </dsp:sp>
    <dsp:sp modelId="{CDEBC7AD-28FA-4729-AEAB-AABCFC48019D}">
      <dsp:nvSpPr>
        <dsp:cNvPr id="0" name=""/>
        <dsp:cNvSpPr/>
      </dsp:nvSpPr>
      <dsp:spPr>
        <a:xfrm rot="5400000">
          <a:off x="776671" y="5322229"/>
          <a:ext cx="361181" cy="433417"/>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1111250">
            <a:lnSpc>
              <a:spcPct val="90000"/>
            </a:lnSpc>
            <a:spcBef>
              <a:spcPct val="0"/>
            </a:spcBef>
            <a:spcAft>
              <a:spcPct val="35000"/>
            </a:spcAft>
          </a:pPr>
          <a:endParaRPr lang="es-ES" sz="2500" kern="1200"/>
        </a:p>
      </dsp:txBody>
      <dsp:txXfrm rot="-5400000">
        <a:off x="827236" y="5358347"/>
        <a:ext cx="260051" cy="252827"/>
      </dsp:txXfrm>
    </dsp:sp>
    <dsp:sp modelId="{EC674DC0-2CAD-4E41-850F-A216F97E0AB2}">
      <dsp:nvSpPr>
        <dsp:cNvPr id="0" name=""/>
        <dsp:cNvSpPr/>
      </dsp:nvSpPr>
      <dsp:spPr>
        <a:xfrm>
          <a:off x="90427" y="5779726"/>
          <a:ext cx="1733670" cy="963150"/>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es-ES" sz="1100" kern="1200"/>
            <a:t>SEGUIMIENTO DE BÚSQUEDA DE OPORTUNIDADES</a:t>
          </a:r>
        </a:p>
      </dsp:txBody>
      <dsp:txXfrm>
        <a:off x="118637" y="5807936"/>
        <a:ext cx="1677250" cy="906730"/>
      </dsp:txXfrm>
    </dsp:sp>
  </dsp:spTree>
</dsp:drawing>
</file>

<file path=word/diagrams/layout1.xml><?xml version="1.0" encoding="utf-8"?>
<dgm:layoutDef xmlns:dgm="http://schemas.openxmlformats.org/drawingml/2006/diagram" xmlns:a="http://schemas.openxmlformats.org/drawingml/2006/main" uniqueId="urn:microsoft.com/office/officeart/2005/8/layout/process2">
  <dgm:title val=""/>
  <dgm:desc val=""/>
  <dgm:catLst>
    <dgm:cat type="process" pri="13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Flow">
    <dgm:varLst>
      <dgm:resizeHandles val="exact"/>
    </dgm:varLst>
    <dgm:alg type="lin">
      <dgm:param type="linDir" val="fromT"/>
    </dgm:alg>
    <dgm:shape xmlns:r="http://schemas.openxmlformats.org/officeDocument/2006/relationships" r:blip="">
      <dgm:adjLst/>
    </dgm:shape>
    <dgm:presOf/>
    <dgm:constrLst>
      <dgm:constr type="h" for="ch" ptType="node" refType="h"/>
      <dgm:constr type="h" for="ch" ptType="sibTrans" refType="h" refFor="ch" refPtType="node" fact="0.5"/>
      <dgm:constr type="w" for="ch" ptType="node" op="equ"/>
      <dgm:constr type="primFontSz" for="ch" ptType="node" op="equ" val="65"/>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choose name="Name0">
          <dgm:if name="Name1" axis="root des" ptType="all node" func="maxDepth" op="gt" val="1">
            <dgm:alg type="tx">
              <dgm:param type="parTxLTRAlign" val="l"/>
              <dgm:param type="parTxRTLAlign" val="r"/>
              <dgm:param type="txAnchorVertCh" val="mid"/>
            </dgm:alg>
          </dgm:if>
          <dgm:else name="Name2">
            <dgm:alg type="tx"/>
          </dgm:else>
        </dgm:choose>
        <dgm:shape xmlns:r="http://schemas.openxmlformats.org/officeDocument/2006/relationships" type="roundRect" r:blip="">
          <dgm:adjLst>
            <dgm:adj idx="1" val="0.1"/>
          </dgm:adjLst>
        </dgm:shape>
        <dgm:presOf axis="desOrSelf" ptType="node"/>
        <dgm:constrLst>
          <dgm:constr type="w" refType="h" fact="1.8"/>
          <dgm:constr type="tMarg" refType="primFontSz" fact="0.3"/>
          <dgm:constr type="bMarg" refType="primFontSz" fact="0.3"/>
          <dgm:constr type="lMarg" refType="primFontSz" fact="0.3"/>
          <dgm:constr type="rMarg" refType="primFontSz" fact="0.3"/>
        </dgm:constrLst>
        <dgm:ruleLst>
          <dgm:rule type="primFontSz" val="18" fact="NaN" max="NaN"/>
          <dgm:rule type="w" val="NaN" fact="4" max="NaN"/>
          <dgm:rule type="primFontSz" val="5"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w" refType="h" fact="0.9"/>
            <dgm:constr type="connDist"/>
            <dgm:constr type="wArH" refType="w" fact="0.5"/>
            <dgm:constr type="hArH" refType="w"/>
            <dgm:constr type="stemThick" refType="w" fact="0.6"/>
            <dgm:constr type="begPad" refType="connDist" fact="0.125"/>
            <dgm:constr type="endPad" refType="connDist" fact="0.125"/>
          </dgm:constrLst>
          <dgm:ruleLst/>
          <dgm:layoutNode name="connectorText">
            <dgm:alg type="tx">
              <dgm:param type="autoTxRot" val="upr"/>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process2">
  <dgm:title val=""/>
  <dgm:desc val=""/>
  <dgm:catLst>
    <dgm:cat type="process" pri="13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Flow">
    <dgm:varLst>
      <dgm:resizeHandles val="exact"/>
    </dgm:varLst>
    <dgm:alg type="lin">
      <dgm:param type="linDir" val="fromT"/>
    </dgm:alg>
    <dgm:shape xmlns:r="http://schemas.openxmlformats.org/officeDocument/2006/relationships" r:blip="">
      <dgm:adjLst/>
    </dgm:shape>
    <dgm:presOf/>
    <dgm:constrLst>
      <dgm:constr type="h" for="ch" ptType="node" refType="h"/>
      <dgm:constr type="h" for="ch" ptType="sibTrans" refType="h" refFor="ch" refPtType="node" fact="0.5"/>
      <dgm:constr type="w" for="ch" ptType="node" op="equ"/>
      <dgm:constr type="primFontSz" for="ch" ptType="node" op="equ" val="65"/>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choose name="Name0">
          <dgm:if name="Name1" axis="root des" ptType="all node" func="maxDepth" op="gt" val="1">
            <dgm:alg type="tx">
              <dgm:param type="parTxLTRAlign" val="l"/>
              <dgm:param type="parTxRTLAlign" val="r"/>
              <dgm:param type="txAnchorVertCh" val="mid"/>
            </dgm:alg>
          </dgm:if>
          <dgm:else name="Name2">
            <dgm:alg type="tx"/>
          </dgm:else>
        </dgm:choose>
        <dgm:shape xmlns:r="http://schemas.openxmlformats.org/officeDocument/2006/relationships" type="roundRect" r:blip="">
          <dgm:adjLst>
            <dgm:adj idx="1" val="0.1"/>
          </dgm:adjLst>
        </dgm:shape>
        <dgm:presOf axis="desOrSelf" ptType="node"/>
        <dgm:constrLst>
          <dgm:constr type="w" refType="h" fact="1.8"/>
          <dgm:constr type="tMarg" refType="primFontSz" fact="0.3"/>
          <dgm:constr type="bMarg" refType="primFontSz" fact="0.3"/>
          <dgm:constr type="lMarg" refType="primFontSz" fact="0.3"/>
          <dgm:constr type="rMarg" refType="primFontSz" fact="0.3"/>
        </dgm:constrLst>
        <dgm:ruleLst>
          <dgm:rule type="primFontSz" val="18" fact="NaN" max="NaN"/>
          <dgm:rule type="w" val="NaN" fact="4" max="NaN"/>
          <dgm:rule type="primFontSz" val="5"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w" refType="h" fact="0.9"/>
            <dgm:constr type="connDist"/>
            <dgm:constr type="wArH" refType="w" fact="0.5"/>
            <dgm:constr type="hArH" refType="w"/>
            <dgm:constr type="stemThick" refType="w" fact="0.6"/>
            <dgm:constr type="begPad" refType="connDist" fact="0.125"/>
            <dgm:constr type="endPad" refType="connDist" fact="0.125"/>
          </dgm:constrLst>
          <dgm:ruleLst/>
          <dgm:layoutNode name="connectorText">
            <dgm:alg type="tx">
              <dgm:param type="autoTxRot" val="upr"/>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5063E5A909D63E45BBF717DDF4791DC9" ma:contentTypeVersion="2" ma:contentTypeDescription="Crear nuevo documento." ma:contentTypeScope="" ma:versionID="557cbe8981b738a1d609411fa0c0e779">
  <xsd:schema xmlns:xsd="http://www.w3.org/2001/XMLSchema" xmlns:xs="http://www.w3.org/2001/XMLSchema" xmlns:p="http://schemas.microsoft.com/office/2006/metadata/properties" xmlns:ns2="54741893-dbc9-4a28-97a0-350c2f49ddf5" targetNamespace="http://schemas.microsoft.com/office/2006/metadata/properties" ma:root="true" ma:fieldsID="90390c3c41870002af12eaf2ce3af245" ns2:_="">
    <xsd:import namespace="54741893-dbc9-4a28-97a0-350c2f49ddf5"/>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4741893-dbc9-4a28-97a0-350c2f49ddf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69530F-0B8F-4F49-B2B3-B3D790CC76FA}">
  <ds:schemaRefs>
    <ds:schemaRef ds:uri="http://schemas.microsoft.com/sharepoint/v3/contenttype/forms"/>
  </ds:schemaRefs>
</ds:datastoreItem>
</file>

<file path=customXml/itemProps2.xml><?xml version="1.0" encoding="utf-8"?>
<ds:datastoreItem xmlns:ds="http://schemas.openxmlformats.org/officeDocument/2006/customXml" ds:itemID="{3BAB131C-5015-4D22-8990-69E8A762552D}">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C21C7F85-6AB3-4964-BBAC-EC36AE1259B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4741893-dbc9-4a28-97a0-350c2f49ddf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AD36935-796F-4F20-89DD-FC5CF18FC9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11</Pages>
  <Words>2018</Words>
  <Characters>11100</Characters>
  <Application>Microsoft Office Word</Application>
  <DocSecurity>0</DocSecurity>
  <Lines>92</Lines>
  <Paragraphs>26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Benavides Claudia</dc:creator>
  <cp:lastModifiedBy>Benavides Claudia</cp:lastModifiedBy>
  <cp:revision>3</cp:revision>
  <cp:lastPrinted>2019-03-08T07:57:00Z</cp:lastPrinted>
  <dcterms:created xsi:type="dcterms:W3CDTF">2019-06-12T13:08:00Z</dcterms:created>
  <dcterms:modified xsi:type="dcterms:W3CDTF">2019-06-12T13:11:00Z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0x0101005063E5A909D63E45BBF717DDF4791DC9</vt:lpwstr>
  </property>
  <property fmtid="{D5CDD505-2E9C-101B-9397-08002B2CF9AE}" pid="3" name="Order">
    <vt:r8>8100</vt:r8>
  </property>
  <property fmtid="{D5CDD505-2E9C-101B-9397-08002B2CF9AE}" pid="4" name="ComplianceAssetId">
    <vt:lpwstr/>
  </property>
  <property fmtid="{D5CDD505-2E9C-101B-9397-08002B2CF9AE}" pid="5" name="_SourceUrl">
    <vt:lpwstr/>
  </property>
  <property fmtid="{D5CDD505-2E9C-101B-9397-08002B2CF9AE}" pid="6" name="_SharedFileIndex">
    <vt:lpwstr/>
  </property>
</Properties>
</file>